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B70" w:rsidRDefault="00413B70" w:rsidP="00413B70">
      <w:pPr>
        <w:spacing w:line="276" w:lineRule="auto"/>
        <w:ind w:firstLine="720"/>
        <w:jc w:val="center"/>
        <w:outlineLvl w:val="1"/>
        <w:rPr>
          <w:rFonts w:eastAsia="Batang"/>
          <w:b/>
          <w:sz w:val="28"/>
          <w:szCs w:val="28"/>
          <w:u w:val="single"/>
          <w:lang w:val="ru-RU"/>
        </w:rPr>
      </w:pPr>
      <w:bookmarkStart w:id="0" w:name="_Toc447450488"/>
      <w:bookmarkStart w:id="1" w:name="_GoBack"/>
      <w:bookmarkEnd w:id="1"/>
      <w:r>
        <w:rPr>
          <w:rFonts w:eastAsia="Batang"/>
          <w:b/>
          <w:sz w:val="28"/>
          <w:szCs w:val="28"/>
          <w:u w:val="single"/>
          <w:lang w:val="ru-RU"/>
        </w:rPr>
        <w:t>Порівняльна педагогіка</w:t>
      </w:r>
    </w:p>
    <w:p w:rsidR="00413B70" w:rsidRDefault="00413B70" w:rsidP="00413B70">
      <w:pPr>
        <w:spacing w:line="276" w:lineRule="auto"/>
        <w:ind w:firstLine="720"/>
        <w:jc w:val="center"/>
        <w:outlineLvl w:val="1"/>
        <w:rPr>
          <w:rFonts w:eastAsia="Batang"/>
          <w:b/>
          <w:sz w:val="28"/>
          <w:szCs w:val="28"/>
          <w:u w:val="single"/>
          <w:lang w:val="ru-RU"/>
        </w:rPr>
      </w:pPr>
    </w:p>
    <w:p w:rsidR="00413B70" w:rsidRDefault="00413B70" w:rsidP="00413B70">
      <w:pPr>
        <w:spacing w:line="276" w:lineRule="auto"/>
        <w:ind w:firstLine="720"/>
        <w:jc w:val="center"/>
        <w:outlineLvl w:val="1"/>
        <w:rPr>
          <w:rFonts w:eastAsia="Batang"/>
          <w:b/>
          <w:sz w:val="28"/>
          <w:szCs w:val="28"/>
          <w:lang w:val="ru-RU"/>
        </w:rPr>
      </w:pPr>
      <w:r>
        <w:rPr>
          <w:rFonts w:eastAsia="Batang"/>
          <w:b/>
          <w:sz w:val="28"/>
          <w:szCs w:val="28"/>
          <w:lang w:val="ru-RU"/>
        </w:rPr>
        <w:t>ТЕМАТИКА СЕМІНАРСЬКИХ ЗАНЯТЬ</w:t>
      </w:r>
    </w:p>
    <w:p w:rsidR="00413B70" w:rsidRDefault="00413B70" w:rsidP="00413B70">
      <w:pPr>
        <w:spacing w:line="276" w:lineRule="auto"/>
        <w:ind w:firstLine="720"/>
        <w:jc w:val="center"/>
        <w:outlineLvl w:val="1"/>
        <w:rPr>
          <w:rFonts w:eastAsia="Batang"/>
          <w:b/>
          <w:sz w:val="28"/>
          <w:szCs w:val="28"/>
          <w:lang w:val="en-US"/>
        </w:rPr>
      </w:pPr>
    </w:p>
    <w:p w:rsidR="008A6FFB" w:rsidRPr="008A6FFB" w:rsidRDefault="008A6FFB" w:rsidP="008A6FFB">
      <w:pPr>
        <w:spacing w:line="276" w:lineRule="auto"/>
        <w:ind w:firstLine="720"/>
        <w:jc w:val="right"/>
        <w:outlineLvl w:val="1"/>
        <w:rPr>
          <w:rFonts w:eastAsia="Batang"/>
          <w:b/>
          <w:i/>
          <w:sz w:val="28"/>
          <w:szCs w:val="28"/>
        </w:rPr>
      </w:pPr>
      <w:r w:rsidRPr="008A6FFB">
        <w:rPr>
          <w:rFonts w:eastAsia="Batang"/>
          <w:b/>
          <w:i/>
          <w:sz w:val="28"/>
          <w:szCs w:val="28"/>
        </w:rPr>
        <w:t>Укладач: д.пед.н., проф. М.М.Чепіль</w:t>
      </w:r>
    </w:p>
    <w:p w:rsidR="008A6FFB" w:rsidRDefault="008A6FFB" w:rsidP="00413B70">
      <w:pPr>
        <w:spacing w:line="276" w:lineRule="auto"/>
        <w:ind w:firstLine="720"/>
        <w:jc w:val="center"/>
        <w:outlineLvl w:val="1"/>
        <w:rPr>
          <w:rFonts w:eastAsia="Batang"/>
          <w:b/>
          <w:sz w:val="28"/>
          <w:szCs w:val="28"/>
        </w:rPr>
      </w:pPr>
    </w:p>
    <w:p w:rsidR="008A6FFB" w:rsidRDefault="008A6FFB" w:rsidP="00413B70">
      <w:pPr>
        <w:spacing w:line="276" w:lineRule="auto"/>
        <w:ind w:firstLine="720"/>
        <w:jc w:val="center"/>
        <w:outlineLvl w:val="1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spacing w:line="276" w:lineRule="auto"/>
        <w:ind w:firstLine="720"/>
        <w:jc w:val="center"/>
        <w:outlineLvl w:val="1"/>
        <w:rPr>
          <w:rFonts w:eastAsia="Batang"/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  <w:t>Тема 1.</w:t>
      </w:r>
      <w:bookmarkEnd w:id="0"/>
    </w:p>
    <w:p w:rsidR="00413B70" w:rsidRDefault="00413B70" w:rsidP="00413B70">
      <w:pPr>
        <w:spacing w:line="276" w:lineRule="auto"/>
        <w:jc w:val="center"/>
        <w:outlineLvl w:val="1"/>
        <w:rPr>
          <w:rFonts w:eastAsia="Batang"/>
          <w:b/>
          <w:sz w:val="28"/>
          <w:szCs w:val="28"/>
        </w:rPr>
      </w:pPr>
      <w:bookmarkStart w:id="2" w:name="_Toc447450489"/>
      <w:r>
        <w:rPr>
          <w:rFonts w:eastAsia="Batang"/>
          <w:b/>
          <w:sz w:val="28"/>
          <w:szCs w:val="28"/>
        </w:rPr>
        <w:t>Наукові основи порівняльної педагогіки</w:t>
      </w:r>
      <w:bookmarkEnd w:id="2"/>
    </w:p>
    <w:p w:rsidR="00413B70" w:rsidRDefault="00413B70" w:rsidP="00413B70">
      <w:pPr>
        <w:spacing w:line="276" w:lineRule="auto"/>
        <w:jc w:val="both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numPr>
          <w:ilvl w:val="0"/>
          <w:numId w:val="1"/>
        </w:numPr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Предмет і мета порівняльної педагогіки</w:t>
      </w:r>
    </w:p>
    <w:p w:rsidR="00413B70" w:rsidRDefault="00413B70" w:rsidP="00413B70">
      <w:pPr>
        <w:numPr>
          <w:ilvl w:val="0"/>
          <w:numId w:val="1"/>
        </w:numPr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Основні напрями досліджень у порівняльній педагогіці</w:t>
      </w:r>
    </w:p>
    <w:p w:rsidR="00413B70" w:rsidRDefault="00413B70" w:rsidP="00413B70">
      <w:pPr>
        <w:numPr>
          <w:ilvl w:val="0"/>
          <w:numId w:val="1"/>
        </w:numPr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Підходи до досліджень у порівняльній педагогіці</w:t>
      </w:r>
    </w:p>
    <w:p w:rsidR="00413B70" w:rsidRDefault="00413B70" w:rsidP="00413B70">
      <w:pPr>
        <w:numPr>
          <w:ilvl w:val="0"/>
          <w:numId w:val="1"/>
        </w:numPr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Функції порівняльної педагогіки</w:t>
      </w:r>
    </w:p>
    <w:p w:rsidR="00413B70" w:rsidRDefault="00413B70" w:rsidP="00413B70">
      <w:pPr>
        <w:numPr>
          <w:ilvl w:val="0"/>
          <w:numId w:val="1"/>
        </w:numPr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Методи порівняльно-педагогічних досліджень</w:t>
      </w:r>
    </w:p>
    <w:p w:rsidR="00413B70" w:rsidRDefault="00413B70" w:rsidP="00413B70">
      <w:pPr>
        <w:numPr>
          <w:ilvl w:val="0"/>
          <w:numId w:val="1"/>
        </w:numPr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Теорії порівняльної педагогіки</w:t>
      </w:r>
    </w:p>
    <w:p w:rsidR="00413B70" w:rsidRDefault="00413B70" w:rsidP="00413B70">
      <w:pPr>
        <w:spacing w:line="276" w:lineRule="auto"/>
        <w:ind w:firstLine="720"/>
        <w:jc w:val="center"/>
        <w:rPr>
          <w:rFonts w:eastAsia="Batang"/>
          <w:sz w:val="28"/>
          <w:szCs w:val="28"/>
        </w:rPr>
      </w:pPr>
    </w:p>
    <w:p w:rsidR="00413B70" w:rsidRDefault="00413B70" w:rsidP="00413B70">
      <w:pPr>
        <w:spacing w:line="276" w:lineRule="auto"/>
        <w:ind w:firstLine="720"/>
        <w:jc w:val="center"/>
        <w:rPr>
          <w:rFonts w:eastAsia="Batang"/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  <w:t>Запитання та завдання до теми 1</w:t>
      </w:r>
    </w:p>
    <w:p w:rsidR="00413B70" w:rsidRDefault="00413B70" w:rsidP="00413B70">
      <w:pPr>
        <w:spacing w:line="276" w:lineRule="auto"/>
        <w:ind w:firstLine="720"/>
        <w:jc w:val="center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1. Сформулюйте мету і завдання порівняльної педагогіки.</w:t>
      </w:r>
    </w:p>
    <w:p w:rsidR="00413B70" w:rsidRDefault="00413B70" w:rsidP="00413B70">
      <w:pPr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2. У чому полягає відмінність загальної і порівняльної педагогіки?</w:t>
      </w:r>
    </w:p>
    <w:p w:rsidR="00413B70" w:rsidRDefault="00413B70" w:rsidP="00413B70">
      <w:pPr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3. Охарактеризуйте основні напрями порівняльно-педагогічних досліджень.</w:t>
      </w:r>
    </w:p>
    <w:p w:rsidR="00413B70" w:rsidRDefault="00413B70" w:rsidP="00413B70">
      <w:pPr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4. Назвіть основні методи порівняльно-педагогічних досліджень.</w:t>
      </w:r>
    </w:p>
    <w:p w:rsidR="00413B70" w:rsidRDefault="00413B70" w:rsidP="00413B70">
      <w:pPr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5. Оберіть методи порівняльно-педагогічних досліджень для вивчення специфіки підготовки педагогічних кадрів за рубежем.</w:t>
      </w:r>
    </w:p>
    <w:p w:rsidR="00413B70" w:rsidRDefault="00413B70" w:rsidP="00413B70">
      <w:pPr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6. Назвіть основні теорії, які використовуються у порівняльній педагогіці. Охарактеризуйте одну з них. </w:t>
      </w:r>
    </w:p>
    <w:p w:rsidR="00413B70" w:rsidRDefault="00413B70" w:rsidP="00413B70">
      <w:pPr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7. Користуючись енциклопедіями, словниками, довідниками з педагогіки, випишіть різні визначення поняття «порівняльна педагогіка».</w:t>
      </w:r>
    </w:p>
    <w:p w:rsidR="00413B70" w:rsidRDefault="00413B70" w:rsidP="00413B70">
      <w:pPr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8. На основі аналізу публікацій будь-якого педагогічного журналу випишіть тематику статей про розвиток освіти за кордоном, опублікованих впродовж року. Яка тематика була провідною?</w:t>
      </w:r>
    </w:p>
    <w:p w:rsidR="00413B70" w:rsidRDefault="00413B70" w:rsidP="00413B70">
      <w:pPr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9. Підготуйте анотацію статі порівняльно-педагогічного дослідження.</w:t>
      </w:r>
    </w:p>
    <w:p w:rsidR="00413B70" w:rsidRDefault="00413B70" w:rsidP="00413B70">
      <w:pPr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10. Виконайте тестові завдання:</w:t>
      </w:r>
    </w:p>
    <w:p w:rsidR="00413B70" w:rsidRDefault="00413B70" w:rsidP="00413B70">
      <w:pPr>
        <w:spacing w:line="276" w:lineRule="auto"/>
        <w:ind w:firstLine="720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Що є предметом порівняльної педагогіки?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lastRenderedPageBreak/>
        <w:t>а) закономірності розвитку особистості дитини;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виховання, навчання і розвиток дітей;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планування і прогнозування розвитку освіти в окремих країнах і групах країн;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 загальні і відмінні риси та тенденції розвитку педагогічних теорій і практики навчання і виховання у сучасному світі, розкриває їх економічні, соціально-політичні і філософські основи, а також національні особливості.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Яка з вказаних теорій не стосується порівняльної педагогіки?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теорія конвергенції;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теорія відносності;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теорія модернізації;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теорія залежності.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З перелічених відповідей оберіть ту, яка не відображає функцію порівняльної педагогіки.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теоретична;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практична;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розвивальна;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пропедевтична.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Які завдання виконує порівняльна педагогіка?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виховання, навчання підростаючого покоління;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вивчення чинників, які впливають на теорію і практику виховання і освіти у сучасному світі, і порівняльний аналіз результатів їх впливу на школу і педагогіку різних країн;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вивчення виховання як чинника духовного розвитку людей;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з</w:t>
      </w:r>
      <w:r>
        <w:rPr>
          <w:rFonts w:eastAsia="Batang"/>
          <w:sz w:val="28"/>
          <w:szCs w:val="28"/>
          <w:lang w:val="ru-RU"/>
        </w:rPr>
        <w:t>’</w:t>
      </w:r>
      <w:r>
        <w:rPr>
          <w:rFonts w:eastAsia="Batang"/>
          <w:sz w:val="28"/>
          <w:szCs w:val="28"/>
        </w:rPr>
        <w:t>ясування найбільш актуальних і загальних проблем та тенденцій розвитку освіти у світі.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Які з перелічених методів дослідження не використовуються у порівняльній педагогіці?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педагогічний експеримент;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масове опитування;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аналіз документації;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анкетування.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lastRenderedPageBreak/>
        <w:t>Що визначає розвиток порівняльної педагогіки на сучасному етапі?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прогрес науки і техніки;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підвищення ролі виховання у суспільному житті;</w:t>
      </w:r>
    </w:p>
    <w:p w:rsidR="00413B70" w:rsidRDefault="00413B70" w:rsidP="00413B70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процес глобалізації і розширення єдиного освітнього простору;</w:t>
      </w:r>
    </w:p>
    <w:p w:rsidR="00413B70" w:rsidRDefault="00413B70" w:rsidP="00413B70">
      <w:p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розвиток педагогіки як науки.</w:t>
      </w:r>
    </w:p>
    <w:p w:rsidR="00413B70" w:rsidRDefault="00413B70" w:rsidP="00413B70">
      <w:pPr>
        <w:spacing w:line="276" w:lineRule="auto"/>
        <w:ind w:firstLine="720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spacing w:line="276" w:lineRule="auto"/>
        <w:ind w:firstLine="720"/>
        <w:jc w:val="center"/>
        <w:rPr>
          <w:rFonts w:eastAsia="Batang"/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  <w:t>Література</w:t>
      </w:r>
    </w:p>
    <w:p w:rsidR="00413B70" w:rsidRDefault="00413B70" w:rsidP="00413B70">
      <w:pPr>
        <w:spacing w:line="276" w:lineRule="auto"/>
        <w:ind w:firstLine="720"/>
        <w:jc w:val="center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numPr>
          <w:ilvl w:val="0"/>
          <w:numId w:val="2"/>
        </w:numPr>
        <w:tabs>
          <w:tab w:val="num" w:pos="0"/>
          <w:tab w:val="left" w:pos="1200"/>
        </w:tabs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Василюк А. Нариси з порівняльної педагогіки / А. Василюк, К. Корсак, Н. Яковець. – Ніжин : Ред.-видав. відділ НДПУ, 2002. – 119 с.</w:t>
      </w:r>
    </w:p>
    <w:p w:rsidR="00413B70" w:rsidRDefault="00413B70" w:rsidP="00413B70">
      <w:pPr>
        <w:numPr>
          <w:ilvl w:val="0"/>
          <w:numId w:val="2"/>
        </w:numPr>
        <w:tabs>
          <w:tab w:val="num" w:pos="0"/>
          <w:tab w:val="left" w:pos="120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Васюк О.В. Порівняльна педагогіка : навчальний посібник. – К : ДАКККіМ, 2008. – 291 с.</w:t>
      </w:r>
    </w:p>
    <w:p w:rsidR="00413B70" w:rsidRDefault="00413B70" w:rsidP="00413B70">
      <w:pPr>
        <w:pStyle w:val="a4"/>
        <w:numPr>
          <w:ilvl w:val="0"/>
          <w:numId w:val="2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Вульфсон Б. Сравнительная педагогика / Б. Вульфсон, З. Малькова. – М. : Изд-во «Ин-т практ. психологии»; Воронеж : НПО «МОДЭК», 1996. – 256 с.</w:t>
      </w:r>
    </w:p>
    <w:p w:rsidR="00413B70" w:rsidRDefault="00413B70" w:rsidP="00413B70">
      <w:pPr>
        <w:pStyle w:val="a4"/>
        <w:numPr>
          <w:ilvl w:val="0"/>
          <w:numId w:val="2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Вульфсон Б. Стратегия развития образования на Западе на пороге XXI в. / Б. Вульфсон. – М. : УРАО, 1998. – 181 с.</w:t>
      </w:r>
    </w:p>
    <w:p w:rsidR="00413B70" w:rsidRDefault="00413B70" w:rsidP="00413B70">
      <w:pPr>
        <w:numPr>
          <w:ilvl w:val="0"/>
          <w:numId w:val="2"/>
        </w:numPr>
        <w:tabs>
          <w:tab w:val="num" w:pos="0"/>
          <w:tab w:val="left" w:pos="1200"/>
        </w:tabs>
        <w:spacing w:line="276" w:lineRule="auto"/>
        <w:ind w:left="0" w:firstLine="720"/>
        <w:jc w:val="both"/>
        <w:rPr>
          <w:rFonts w:eastAsia="Batang"/>
          <w:iCs/>
          <w:sz w:val="28"/>
          <w:szCs w:val="28"/>
        </w:rPr>
      </w:pPr>
      <w:r>
        <w:rPr>
          <w:rFonts w:eastAsia="Batang"/>
          <w:iCs/>
          <w:sz w:val="28"/>
          <w:szCs w:val="28"/>
        </w:rPr>
        <w:t>Вульфсон Б.Л. Сравнительная педагогика: история и современные проблемы / Б. Л. Вульфсон. – М. : УРАО, 2003. – 232 с.</w:t>
      </w:r>
    </w:p>
    <w:p w:rsidR="00413B70" w:rsidRDefault="00413B70" w:rsidP="00413B70">
      <w:pPr>
        <w:pStyle w:val="a4"/>
        <w:numPr>
          <w:ilvl w:val="0"/>
          <w:numId w:val="2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Галузинський В. Педагогіка: Теорія та історія / В. Галузинський, М. Євтух. – К. : Вища шк., 1995. – 237 с.</w:t>
      </w:r>
    </w:p>
    <w:p w:rsidR="00413B70" w:rsidRDefault="00413B70" w:rsidP="00413B70">
      <w:pPr>
        <w:pStyle w:val="a4"/>
        <w:numPr>
          <w:ilvl w:val="0"/>
          <w:numId w:val="2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Галус О. Порівняльна педагогіка : навч.посіб / О. Галус, Л. Шапошнікова. – К. – Вища шк., 2006. – 215с.</w:t>
      </w:r>
    </w:p>
    <w:p w:rsidR="00413B70" w:rsidRDefault="00413B70" w:rsidP="00413B70">
      <w:pPr>
        <w:pStyle w:val="a4"/>
        <w:numPr>
          <w:ilvl w:val="0"/>
          <w:numId w:val="2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Джуринский А. Зарубежная школа: история и современность : учеб. Пособие / А. Джуринский. – М. : Изд-во Рос. открытого ун-та, 1992. – 177 с.</w:t>
      </w:r>
    </w:p>
    <w:p w:rsidR="00413B70" w:rsidRDefault="00413B70" w:rsidP="00413B70">
      <w:pPr>
        <w:pStyle w:val="a4"/>
        <w:numPr>
          <w:ilvl w:val="0"/>
          <w:numId w:val="2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Джуринский А. История зарубежной педагогіки : учеб. пособие для вузов / А. Джуринский. – М. : «ФОРУМ» – «ИНФРА-М», 1998. – 272 с.</w:t>
      </w:r>
    </w:p>
    <w:p w:rsidR="00413B70" w:rsidRDefault="00413B70" w:rsidP="00413B70">
      <w:pPr>
        <w:pStyle w:val="a4"/>
        <w:numPr>
          <w:ilvl w:val="0"/>
          <w:numId w:val="2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Джуринский А. Развитие образования в современном мире : учеб. пособие / А. Джуринский. – М. : Гуманит. изд. центр ВЛАДОС, 1999. – 200 с.</w:t>
      </w:r>
    </w:p>
    <w:p w:rsidR="00413B70" w:rsidRDefault="00413B70" w:rsidP="00413B70">
      <w:pPr>
        <w:numPr>
          <w:ilvl w:val="0"/>
          <w:numId w:val="2"/>
        </w:numPr>
        <w:tabs>
          <w:tab w:val="num" w:pos="0"/>
          <w:tab w:val="left" w:pos="1200"/>
        </w:tabs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iCs/>
          <w:sz w:val="28"/>
          <w:szCs w:val="28"/>
        </w:rPr>
        <w:t>Єгоров Г. Тенденції розвитку порівняльної педагогіки за кордоном / Георгій Єгоров,Наталія Лавриченко // Шлях освіти</w:t>
      </w:r>
      <w:r>
        <w:rPr>
          <w:rFonts w:eastAsia="Batang"/>
          <w:iCs/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rFonts w:eastAsia="Batang"/>
          <w:iCs/>
          <w:sz w:val="28"/>
          <w:szCs w:val="28"/>
        </w:rPr>
        <w:fldChar w:fldCharType="end"/>
      </w:r>
      <w:r>
        <w:rPr>
          <w:rFonts w:eastAsia="Batang"/>
          <w:iCs/>
          <w:sz w:val="28"/>
          <w:szCs w:val="28"/>
        </w:rPr>
        <w:t>. – 1999. – № 1. – С. 19–23.</w:t>
      </w:r>
    </w:p>
    <w:p w:rsidR="00413B70" w:rsidRDefault="00413B70" w:rsidP="00413B70">
      <w:pPr>
        <w:numPr>
          <w:ilvl w:val="0"/>
          <w:numId w:val="2"/>
        </w:numPr>
        <w:tabs>
          <w:tab w:val="num" w:pos="0"/>
          <w:tab w:val="left" w:pos="120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Закон України „Про загальну середню освіту” // Відомості Верховної Ради. –1996. – №26.</w:t>
      </w:r>
    </w:p>
    <w:p w:rsidR="00413B70" w:rsidRDefault="00413B70" w:rsidP="00413B70">
      <w:pPr>
        <w:numPr>
          <w:ilvl w:val="0"/>
          <w:numId w:val="2"/>
        </w:numPr>
        <w:tabs>
          <w:tab w:val="num" w:pos="0"/>
          <w:tab w:val="left" w:pos="120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Закон України „Про освіту” // Освіта. – 1996. – 21 серпня.</w:t>
      </w:r>
    </w:p>
    <w:p w:rsidR="00413B70" w:rsidRDefault="00413B70" w:rsidP="00413B70">
      <w:pPr>
        <w:pStyle w:val="a4"/>
        <w:numPr>
          <w:ilvl w:val="0"/>
          <w:numId w:val="2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rStyle w:val="a5"/>
          <w:bCs/>
          <w:i w:val="0"/>
          <w:iCs w:val="0"/>
          <w:sz w:val="28"/>
          <w:szCs w:val="28"/>
          <w:shd w:val="clear" w:color="auto" w:fill="FFFFFF"/>
        </w:rPr>
        <w:lastRenderedPageBreak/>
        <w:t>Кравець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 xml:space="preserve">В. </w:t>
      </w:r>
      <w:r>
        <w:rPr>
          <w:rStyle w:val="a5"/>
          <w:bCs/>
          <w:i w:val="0"/>
          <w:iCs w:val="0"/>
          <w:sz w:val="28"/>
          <w:szCs w:val="28"/>
          <w:shd w:val="clear" w:color="auto" w:fill="FFFFFF"/>
        </w:rPr>
        <w:t>Зарубіжна школа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 xml:space="preserve">і </w:t>
      </w:r>
      <w:r>
        <w:rPr>
          <w:rStyle w:val="a5"/>
          <w:bCs/>
          <w:i w:val="0"/>
          <w:iCs w:val="0"/>
          <w:sz w:val="28"/>
          <w:szCs w:val="28"/>
          <w:shd w:val="clear" w:color="auto" w:fill="FFFFFF"/>
        </w:rPr>
        <w:t>педагогіка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ХХ століття / В. Кравець. – Тернопіль, 1996. – 290 с.</w:t>
      </w:r>
    </w:p>
    <w:p w:rsidR="00413B70" w:rsidRDefault="00413B70" w:rsidP="00413B70">
      <w:pPr>
        <w:numPr>
          <w:ilvl w:val="0"/>
          <w:numId w:val="2"/>
        </w:numPr>
        <w:tabs>
          <w:tab w:val="num" w:pos="0"/>
          <w:tab w:val="left" w:pos="1200"/>
        </w:tabs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Красовицький М. Ю. Концепція порівняльної педагогіки в умовах реформування освіти</w:t>
      </w:r>
      <w:r>
        <w:rPr>
          <w:rFonts w:eastAsia="Batang"/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rFonts w:eastAsia="Batang"/>
          <w:sz w:val="28"/>
          <w:szCs w:val="28"/>
        </w:rPr>
        <w:fldChar w:fldCharType="end"/>
      </w:r>
      <w:r>
        <w:rPr>
          <w:rFonts w:eastAsia="Batang"/>
          <w:sz w:val="28"/>
          <w:szCs w:val="28"/>
        </w:rPr>
        <w:t xml:space="preserve"> в Україні / М. Ю. Красовицький. – К., 1999. – 365 c.</w:t>
      </w:r>
    </w:p>
    <w:p w:rsidR="00413B70" w:rsidRDefault="00413B70" w:rsidP="00413B70">
      <w:pPr>
        <w:numPr>
          <w:ilvl w:val="0"/>
          <w:numId w:val="2"/>
        </w:numPr>
        <w:tabs>
          <w:tab w:val="num" w:pos="0"/>
          <w:tab w:val="left" w:pos="1200"/>
        </w:tabs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Курило В.С. Проблеми освіти</w:t>
      </w:r>
      <w:r>
        <w:rPr>
          <w:rFonts w:eastAsia="Batang"/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rFonts w:eastAsia="Batang"/>
          <w:sz w:val="28"/>
          <w:szCs w:val="28"/>
        </w:rPr>
        <w:fldChar w:fldCharType="end"/>
      </w:r>
      <w:r>
        <w:rPr>
          <w:rFonts w:eastAsia="Batang"/>
          <w:sz w:val="28"/>
          <w:szCs w:val="28"/>
        </w:rPr>
        <w:t xml:space="preserve"> в контексті сучасних компаративних досліджень (за матеріалами </w:t>
      </w:r>
      <w:r>
        <w:rPr>
          <w:rFonts w:eastAsia="Batang"/>
          <w:sz w:val="28"/>
          <w:szCs w:val="28"/>
          <w:lang w:val="en-US"/>
        </w:rPr>
        <w:t>XIV</w:t>
      </w:r>
      <w:r>
        <w:rPr>
          <w:rFonts w:eastAsia="Batang"/>
          <w:sz w:val="28"/>
          <w:szCs w:val="28"/>
        </w:rPr>
        <w:t xml:space="preserve"> Всесвітнього конгрессу з компаративної освіти</w:t>
      </w:r>
      <w:r>
        <w:rPr>
          <w:rFonts w:eastAsia="Batang"/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rFonts w:eastAsia="Batang"/>
          <w:sz w:val="28"/>
          <w:szCs w:val="28"/>
        </w:rPr>
        <w:fldChar w:fldCharType="end"/>
      </w:r>
      <w:r>
        <w:rPr>
          <w:rFonts w:eastAsia="Batang"/>
          <w:sz w:val="28"/>
          <w:szCs w:val="28"/>
        </w:rPr>
        <w:t>) / В.С.</w:t>
      </w:r>
      <w:r>
        <w:rPr>
          <w:rFonts w:eastAsia="Batang"/>
          <w:sz w:val="28"/>
          <w:szCs w:val="28"/>
          <w:lang w:val="ru-RU"/>
        </w:rPr>
        <w:t> </w:t>
      </w:r>
      <w:r>
        <w:rPr>
          <w:rFonts w:eastAsia="Batang"/>
          <w:sz w:val="28"/>
          <w:szCs w:val="28"/>
        </w:rPr>
        <w:t>Курило, Л.Ц.</w:t>
      </w:r>
      <w:r>
        <w:rPr>
          <w:rFonts w:eastAsia="Batang"/>
          <w:sz w:val="28"/>
          <w:szCs w:val="28"/>
          <w:lang w:val="ru-RU"/>
        </w:rPr>
        <w:t> </w:t>
      </w:r>
      <w:r>
        <w:rPr>
          <w:rFonts w:eastAsia="Batang"/>
          <w:sz w:val="28"/>
          <w:szCs w:val="28"/>
        </w:rPr>
        <w:t>Ваховський // Освіта та педагогічна думка. – 2012. – № 5 – 6. – С. 5 – 10.</w:t>
      </w:r>
    </w:p>
    <w:p w:rsidR="00413B70" w:rsidRDefault="00413B70" w:rsidP="00413B70">
      <w:pPr>
        <w:numPr>
          <w:ilvl w:val="0"/>
          <w:numId w:val="2"/>
        </w:numPr>
        <w:tabs>
          <w:tab w:val="num" w:pos="0"/>
          <w:tab w:val="left" w:pos="1200"/>
        </w:tabs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Огієнко О. І. Тенденції розвитку освіти</w:t>
      </w:r>
      <w:r>
        <w:rPr>
          <w:rFonts w:eastAsia="Batang"/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rFonts w:eastAsia="Batang"/>
          <w:sz w:val="28"/>
          <w:szCs w:val="28"/>
        </w:rPr>
        <w:fldChar w:fldCharType="end"/>
      </w:r>
      <w:r>
        <w:rPr>
          <w:rFonts w:eastAsia="Batang"/>
          <w:sz w:val="28"/>
          <w:szCs w:val="28"/>
        </w:rPr>
        <w:t xml:space="preserve"> дорослих у скандинавських країнах : монографія / О. І. Огієнко / за ред. Н. Г. Ничкало. – Суми : Еллада, 2008. – 444 с.</w:t>
      </w:r>
    </w:p>
    <w:p w:rsidR="00413B70" w:rsidRDefault="00413B70" w:rsidP="00413B70">
      <w:pPr>
        <w:numPr>
          <w:ilvl w:val="0"/>
          <w:numId w:val="2"/>
        </w:numPr>
        <w:tabs>
          <w:tab w:val="num" w:pos="0"/>
          <w:tab w:val="left" w:pos="1200"/>
        </w:tabs>
        <w:spacing w:line="276" w:lineRule="auto"/>
        <w:ind w:left="0" w:firstLine="720"/>
        <w:jc w:val="both"/>
        <w:rPr>
          <w:rFonts w:eastAsia="Batang"/>
          <w:sz w:val="28"/>
          <w:szCs w:val="28"/>
          <w:lang w:val="ru-RU"/>
        </w:rPr>
      </w:pPr>
      <w:r>
        <w:rPr>
          <w:rFonts w:eastAsia="Batang"/>
          <w:sz w:val="28"/>
          <w:szCs w:val="28"/>
        </w:rPr>
        <w:t xml:space="preserve">Педагогика: Большая современная энциклопедия / Сост. Е.С. Рапацевич. </w:t>
      </w:r>
      <w:r>
        <w:rPr>
          <w:rFonts w:eastAsia="Batang"/>
          <w:sz w:val="28"/>
          <w:szCs w:val="28"/>
          <w:lang w:val="ru-RU"/>
        </w:rPr>
        <w:t>– Мн. : «Современное слово», 2005. – 720 с.</w:t>
      </w:r>
    </w:p>
    <w:p w:rsidR="00413B70" w:rsidRDefault="00413B70" w:rsidP="00413B70">
      <w:pPr>
        <w:numPr>
          <w:ilvl w:val="0"/>
          <w:numId w:val="2"/>
        </w:numPr>
        <w:tabs>
          <w:tab w:val="num" w:pos="0"/>
          <w:tab w:val="left" w:pos="1200"/>
        </w:tabs>
        <w:spacing w:line="276" w:lineRule="auto"/>
        <w:ind w:left="0" w:firstLine="720"/>
        <w:jc w:val="both"/>
        <w:rPr>
          <w:rFonts w:eastAsia="Batang"/>
          <w:iCs/>
          <w:sz w:val="28"/>
          <w:szCs w:val="28"/>
        </w:rPr>
      </w:pPr>
      <w:r>
        <w:rPr>
          <w:rFonts w:eastAsia="Batang"/>
          <w:iCs/>
          <w:sz w:val="28"/>
          <w:szCs w:val="28"/>
        </w:rPr>
        <w:t>Писарева Л.И. Сравнительная педагогика в ФРГ: предмет, задачи и тематика исследований / Писарева Л. И // Методолог. проблемы сравнит. педагогики. – М., 1991. – С. 38–51.</w:t>
      </w:r>
    </w:p>
    <w:p w:rsidR="00413B70" w:rsidRDefault="00413B70" w:rsidP="00413B70">
      <w:pPr>
        <w:pStyle w:val="a4"/>
        <w:numPr>
          <w:ilvl w:val="0"/>
          <w:numId w:val="2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Сбруєва А. Порівняльна педагогіка : навч. посіб. / А. Сбруєва. – Суми : Ред.-вид. відділ СДПУ, 1999. –  300 с.</w:t>
      </w:r>
    </w:p>
    <w:p w:rsidR="00413B70" w:rsidRDefault="00413B70" w:rsidP="00413B70">
      <w:pPr>
        <w:numPr>
          <w:ilvl w:val="0"/>
          <w:numId w:val="2"/>
        </w:numPr>
        <w:tabs>
          <w:tab w:val="num" w:pos="0"/>
          <w:tab w:val="left" w:pos="1200"/>
        </w:tabs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Словник психолого-педагогічних термінів / Упоряд. Ю.В.</w:t>
      </w:r>
      <w:r>
        <w:rPr>
          <w:rFonts w:eastAsia="Batang"/>
          <w:sz w:val="28"/>
          <w:szCs w:val="28"/>
          <w:lang w:val="ru-RU"/>
        </w:rPr>
        <w:t> </w:t>
      </w:r>
      <w:r>
        <w:rPr>
          <w:rFonts w:eastAsia="Batang"/>
          <w:sz w:val="28"/>
          <w:szCs w:val="28"/>
        </w:rPr>
        <w:t>Буган, В.І.</w:t>
      </w:r>
      <w:r>
        <w:rPr>
          <w:rFonts w:eastAsia="Batang"/>
          <w:sz w:val="28"/>
          <w:szCs w:val="28"/>
          <w:lang w:val="ru-RU"/>
        </w:rPr>
        <w:t> </w:t>
      </w:r>
      <w:r>
        <w:rPr>
          <w:rFonts w:eastAsia="Batang"/>
          <w:sz w:val="28"/>
          <w:szCs w:val="28"/>
        </w:rPr>
        <w:t>Уруський. – Тернопіль: «Астон», 2001. – 176 с.</w:t>
      </w:r>
    </w:p>
    <w:p w:rsidR="00413B70" w:rsidRDefault="00413B70" w:rsidP="00413B70">
      <w:pPr>
        <w:pStyle w:val="a4"/>
        <w:numPr>
          <w:ilvl w:val="0"/>
          <w:numId w:val="2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Соколова М. Сравнительная педагогика / М. Соколова, Е. Кузьмина, М. Родионов. – М. : Просвещение, 1978. – 192 с.</w:t>
      </w:r>
    </w:p>
    <w:p w:rsidR="00413B70" w:rsidRDefault="00413B70" w:rsidP="00413B70">
      <w:pPr>
        <w:spacing w:line="276" w:lineRule="auto"/>
        <w:jc w:val="center"/>
        <w:outlineLvl w:val="1"/>
        <w:rPr>
          <w:rFonts w:eastAsia="Batang"/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  <w:br w:type="page"/>
      </w:r>
      <w:bookmarkStart w:id="3" w:name="_Toc447450490"/>
      <w:r>
        <w:rPr>
          <w:rFonts w:eastAsia="Batang"/>
          <w:b/>
          <w:sz w:val="28"/>
          <w:szCs w:val="28"/>
        </w:rPr>
        <w:lastRenderedPageBreak/>
        <w:t>Тема 2.</w:t>
      </w:r>
      <w:bookmarkEnd w:id="3"/>
      <w:r>
        <w:rPr>
          <w:rFonts w:eastAsia="Batang"/>
          <w:b/>
          <w:sz w:val="28"/>
          <w:szCs w:val="28"/>
        </w:rPr>
        <w:t xml:space="preserve"> </w:t>
      </w:r>
    </w:p>
    <w:p w:rsidR="00413B70" w:rsidRDefault="00413B70" w:rsidP="00413B70">
      <w:pPr>
        <w:spacing w:line="276" w:lineRule="auto"/>
        <w:jc w:val="center"/>
        <w:outlineLvl w:val="1"/>
        <w:rPr>
          <w:rFonts w:eastAsia="Batang"/>
          <w:b/>
          <w:sz w:val="28"/>
          <w:szCs w:val="28"/>
        </w:rPr>
      </w:pPr>
      <w:bookmarkStart w:id="4" w:name="_Toc447450491"/>
      <w:r>
        <w:rPr>
          <w:rFonts w:eastAsia="Batang"/>
          <w:b/>
          <w:sz w:val="28"/>
          <w:szCs w:val="28"/>
        </w:rPr>
        <w:t>Етапи історичного розвитку порівняльної педагогіки</w:t>
      </w:r>
      <w:bookmarkEnd w:id="4"/>
    </w:p>
    <w:p w:rsidR="00413B70" w:rsidRDefault="00413B70" w:rsidP="00413B70">
      <w:pPr>
        <w:spacing w:line="276" w:lineRule="auto"/>
        <w:jc w:val="center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numPr>
          <w:ilvl w:val="0"/>
          <w:numId w:val="3"/>
        </w:numPr>
        <w:tabs>
          <w:tab w:val="left" w:pos="480"/>
          <w:tab w:val="num" w:pos="720"/>
          <w:tab w:val="left" w:pos="960"/>
        </w:tabs>
        <w:spacing w:line="276" w:lineRule="auto"/>
        <w:ind w:left="720" w:hanging="240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Періодизація розвитку порівняльної педагогіки за рубежем</w:t>
      </w:r>
    </w:p>
    <w:p w:rsidR="00413B70" w:rsidRDefault="00413B70" w:rsidP="00413B70">
      <w:pPr>
        <w:numPr>
          <w:ilvl w:val="0"/>
          <w:numId w:val="3"/>
        </w:numPr>
        <w:tabs>
          <w:tab w:val="left" w:pos="480"/>
          <w:tab w:val="num" w:pos="720"/>
          <w:tab w:val="left" w:pos="960"/>
        </w:tabs>
        <w:spacing w:line="276" w:lineRule="auto"/>
        <w:ind w:left="720" w:hanging="240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Розвиток вітчизняної порівняльної педагогіки</w:t>
      </w:r>
    </w:p>
    <w:p w:rsidR="00413B70" w:rsidRDefault="00413B70" w:rsidP="00413B70">
      <w:pPr>
        <w:spacing w:line="276" w:lineRule="auto"/>
        <w:jc w:val="both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eastAsia="Batang"/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  <w:t>Запитання і завдання до теми 2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1. Охарактеризуйте основні етапи розвитку порівняльної педагогіки. Який із них, на Вашу думку, був найбільш плідним?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2. Назвіть зарубіжних вчених, які займалися розробкою проблематики порівняльної педагогіки.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3. Хто з вітчизняних науковців минулого зробив вагомий внесок у розвиток порівняльної педагогіки?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4. Зробіть конспект однієї з порівняльно-педагогічних праць К.Д. Ушинського.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5. Назвіть товариства і організації, які здійснюють компаративно-педагогічні дослідження та охарактеризуйте їх діяльність.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6. Перелічіть основні етапи розвитку вітчизняної порівняльної педагогіки.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7. Чим відрізняється розвиток вітчизняної порівняльної педагогіки від розвитку і становлення цієї науки за рубежем?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8. Підготуйте повідомлення про відомого компаративіста, звернувши, зокрема, увагу на біографію, педагогічну діяльність, напрями педагогічних досліджень, праці.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9. Підготуйте повідомлення на тему «Розвиток порівняльної педагогіки в Україні».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10. Виконайте тестові завдання: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Кого вважають родоначальником порівняльної педагогіки?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Дж. Дьюї;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Марка Антуана Жюльєна Паризького;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К.Д. Ушинського;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Ж.-Ж. Руссо.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Які риси притаманні першому етапові розвитку порівняльної педагогіки (1816 – 1917 рр.)?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lastRenderedPageBreak/>
        <w:t>а) публікація першого «Плану для порівняльної педагогіки»;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виникнення регіональних і міжнародних інститутів порівняльної педагогіки;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прийняття урядових постанов про всезагальне початкове навчання в розвинених країнах світу;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перетворення порівняльної педагогіки в самостійну галузь педагогіки.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Які риси характерні для ІІ етапу розвитку порівняльної педагогіки (1917 – 1945 рр.)?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здійснення ознайомлювальних педагогічних поїздок за кордон;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поява міжнародних порівняльно-педагогічних видань;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виникнення національних дослідницьких закладів порівняльно-педагогічної спрямованості;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створення ЮНЕСКО та низки підпорядкованих їй міжнародних дослідницьких установ.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Назвіть автора першого «Плану для порівняльної педагогіки», опублікованого у 1816 – 1817 рр.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Рудольф Штайнер;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Джон Дьюї;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Жан-Жак Руссо;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Роберт Оуен.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Коли зародилася порівняльна педагогіка?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друга половина ХІХ ст.;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перша чверть ХІХ ст.;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друга половина ХХ ст.;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г) початок ХХ ст. 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eastAsia="Batang"/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  <w:t>Література</w:t>
      </w:r>
    </w:p>
    <w:p w:rsidR="00413B70" w:rsidRDefault="00413B70" w:rsidP="00413B70">
      <w:pPr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numPr>
          <w:ilvl w:val="0"/>
          <w:numId w:val="4"/>
        </w:numPr>
        <w:tabs>
          <w:tab w:val="num" w:pos="0"/>
          <w:tab w:val="left" w:pos="120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Васюк О.В. Порівняльна педагогіка : навчальний посібник. – К : ДАКККіМ, 2008. – 291 с.</w:t>
      </w:r>
    </w:p>
    <w:p w:rsidR="00413B70" w:rsidRDefault="00413B70" w:rsidP="00413B70">
      <w:pPr>
        <w:numPr>
          <w:ilvl w:val="0"/>
          <w:numId w:val="4"/>
        </w:numPr>
        <w:tabs>
          <w:tab w:val="num" w:pos="0"/>
          <w:tab w:val="left" w:pos="120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Вульфсон Б. Мировое образовательное пространство на рубеже века : учебное пособие / Б. Вульфсон. – М. : Из-во Московського психолого-социального ин-та, 2006. – 235 с.</w:t>
      </w:r>
    </w:p>
    <w:p w:rsidR="00413B70" w:rsidRDefault="00413B70" w:rsidP="00413B70">
      <w:pPr>
        <w:numPr>
          <w:ilvl w:val="0"/>
          <w:numId w:val="4"/>
        </w:numPr>
        <w:tabs>
          <w:tab w:val="num" w:pos="0"/>
          <w:tab w:val="left" w:pos="120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Вульфсон Б. Образовательное пространство на рубеже века : учебное пособие / Б. Вульфсон. – М. : Из-во Московського психолого-социального ин-та, 2006. – 235 с.</w:t>
      </w:r>
    </w:p>
    <w:p w:rsidR="00413B70" w:rsidRDefault="00413B70" w:rsidP="00413B70">
      <w:pPr>
        <w:pStyle w:val="a4"/>
        <w:numPr>
          <w:ilvl w:val="0"/>
          <w:numId w:val="4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Вульфсон Б. Сравнительная педагогика / Б. Вульфсон, З. Малькова. – М. : Изд-во «Ин-т практ. психологии»; Воронеж : НПО «МОДЭК», 1996. – 256 с.</w:t>
      </w:r>
    </w:p>
    <w:p w:rsidR="00413B70" w:rsidRDefault="00413B70" w:rsidP="00413B70">
      <w:pPr>
        <w:pStyle w:val="a4"/>
        <w:numPr>
          <w:ilvl w:val="0"/>
          <w:numId w:val="4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Вульфсон Б. Стратегия развития образования на Западе на пороге XXI в. / Б. Вульфсон. – М. : УРАО, 1998. – 181 с.</w:t>
      </w:r>
    </w:p>
    <w:p w:rsidR="00413B70" w:rsidRDefault="00413B70" w:rsidP="00413B70">
      <w:pPr>
        <w:pStyle w:val="a4"/>
        <w:numPr>
          <w:ilvl w:val="0"/>
          <w:numId w:val="4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Галузинський В. Педагогіка: Теорія та історія / В. Галузинський, М. Євтух. – К. : Вища шк., 1995. – 237 с.</w:t>
      </w:r>
    </w:p>
    <w:p w:rsidR="00413B70" w:rsidRDefault="00413B70" w:rsidP="00413B70">
      <w:pPr>
        <w:pStyle w:val="a4"/>
        <w:numPr>
          <w:ilvl w:val="0"/>
          <w:numId w:val="4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Галус О. Порівняльна педагогіка : навч.посіб / О. Галус, Л. Шапошнікова. – К. – Вища шк., 2006. – 215с.</w:t>
      </w:r>
    </w:p>
    <w:p w:rsidR="00413B70" w:rsidRDefault="00413B70" w:rsidP="00413B70">
      <w:pPr>
        <w:pStyle w:val="a4"/>
        <w:numPr>
          <w:ilvl w:val="0"/>
          <w:numId w:val="4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Джуринский А. Зарубежная школа: история и современность : учеб. Пособие / А. Джуринский. – М. : Изд-во Рос. открытого ун-та, 1992. – 177 с.</w:t>
      </w:r>
    </w:p>
    <w:p w:rsidR="00413B70" w:rsidRDefault="00413B70" w:rsidP="00413B70">
      <w:pPr>
        <w:pStyle w:val="a4"/>
        <w:numPr>
          <w:ilvl w:val="0"/>
          <w:numId w:val="4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Джуринский А. История зарубежной педагогіки : учеб. пособие для вузов / А. Джуринский. – М. : «ФОРУМ» – «ИНФРА-М», 1998. – 272 с.</w:t>
      </w:r>
    </w:p>
    <w:p w:rsidR="00413B70" w:rsidRDefault="00413B70" w:rsidP="00413B70">
      <w:pPr>
        <w:pStyle w:val="a4"/>
        <w:numPr>
          <w:ilvl w:val="0"/>
          <w:numId w:val="4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Джуринский А. Развитие образования в современном мире : учеб. пособие / А. Джуринский. – М. : Гуманит. изд. центр ВЛАДОС, 1999. – 200 с.</w:t>
      </w:r>
    </w:p>
    <w:p w:rsidR="00413B70" w:rsidRDefault="00413B70" w:rsidP="00413B70">
      <w:pPr>
        <w:numPr>
          <w:ilvl w:val="0"/>
          <w:numId w:val="4"/>
        </w:numPr>
        <w:tabs>
          <w:tab w:val="num" w:pos="0"/>
          <w:tab w:val="left" w:pos="120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Енциклопедія освіти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/ Академія пед. наук України ; головний ред. В.К. Кремінь. – К. : Юрінком Інтер, 2008. – 1040 с.</w:t>
      </w:r>
    </w:p>
    <w:p w:rsidR="00413B70" w:rsidRDefault="00413B70" w:rsidP="00413B70">
      <w:pPr>
        <w:numPr>
          <w:ilvl w:val="0"/>
          <w:numId w:val="4"/>
        </w:numPr>
        <w:tabs>
          <w:tab w:val="num" w:pos="0"/>
          <w:tab w:val="left" w:pos="120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Кічук Н. Освіта у сучасному світі : навчальний посібник / Кічук Н. – Ізмаїл : [б. в.], 2001. – 88 с.</w:t>
      </w:r>
    </w:p>
    <w:p w:rsidR="00413B70" w:rsidRDefault="00413B70" w:rsidP="00413B70">
      <w:pPr>
        <w:pStyle w:val="a4"/>
        <w:numPr>
          <w:ilvl w:val="0"/>
          <w:numId w:val="4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rStyle w:val="a5"/>
          <w:bCs/>
          <w:i w:val="0"/>
          <w:iCs w:val="0"/>
          <w:sz w:val="28"/>
          <w:szCs w:val="28"/>
          <w:shd w:val="clear" w:color="auto" w:fill="FFFFFF"/>
        </w:rPr>
        <w:t>Кравець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 xml:space="preserve">В. </w:t>
      </w:r>
      <w:r>
        <w:rPr>
          <w:rStyle w:val="a5"/>
          <w:bCs/>
          <w:i w:val="0"/>
          <w:iCs w:val="0"/>
          <w:sz w:val="28"/>
          <w:szCs w:val="28"/>
          <w:shd w:val="clear" w:color="auto" w:fill="FFFFFF"/>
        </w:rPr>
        <w:t>Зарубіжна школа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 xml:space="preserve">і </w:t>
      </w:r>
      <w:r>
        <w:rPr>
          <w:rStyle w:val="a5"/>
          <w:bCs/>
          <w:i w:val="0"/>
          <w:iCs w:val="0"/>
          <w:sz w:val="28"/>
          <w:szCs w:val="28"/>
          <w:shd w:val="clear" w:color="auto" w:fill="FFFFFF"/>
        </w:rPr>
        <w:t>педагогіка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ХХ століття / В. Кравець. – Тернопіль, 1996. – 290 с.</w:t>
      </w:r>
    </w:p>
    <w:p w:rsidR="00413B70" w:rsidRDefault="00413B70" w:rsidP="00413B70">
      <w:pPr>
        <w:numPr>
          <w:ilvl w:val="0"/>
          <w:numId w:val="4"/>
        </w:numPr>
        <w:tabs>
          <w:tab w:val="num" w:pos="0"/>
          <w:tab w:val="left" w:pos="1200"/>
        </w:tabs>
        <w:autoSpaceDE w:val="0"/>
        <w:autoSpaceDN w:val="0"/>
        <w:adjustRightInd w:val="0"/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Локшина О. Порівняльна педагогіка: здобутки двохсотлітнього розвитку та сучасні проблеми / Олена Локшина // Порівняльно-пед. студії. – 2010. – № 3/4. – С. 6–15.</w:t>
      </w:r>
    </w:p>
    <w:p w:rsidR="00413B70" w:rsidRDefault="00413B70" w:rsidP="00413B70">
      <w:pPr>
        <w:pStyle w:val="a4"/>
        <w:numPr>
          <w:ilvl w:val="0"/>
          <w:numId w:val="4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Сбруєва А. Порівняльна педагогіка : навч. посіб. / А. Сбруєва. – Суми : Ред.-вид. відділ СДПУ, 1999. –  300 с.</w:t>
      </w:r>
    </w:p>
    <w:p w:rsidR="00413B70" w:rsidRDefault="00413B70" w:rsidP="00413B70">
      <w:pPr>
        <w:pStyle w:val="a4"/>
        <w:numPr>
          <w:ilvl w:val="0"/>
          <w:numId w:val="4"/>
        </w:numPr>
        <w:shd w:val="clear" w:color="auto" w:fill="FFFFFF"/>
        <w:tabs>
          <w:tab w:val="num" w:pos="0"/>
          <w:tab w:val="left" w:pos="1200"/>
        </w:tabs>
        <w:spacing w:before="0" w:beforeAutospacing="0" w:after="0" w:afterAutospacing="0"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Соколова М. Сравнительная педагогика / М. Соколова, Е. Кузьмина, М. Родионов. – М. : Просвещение, 1978. – 192 с.</w:t>
      </w:r>
    </w:p>
    <w:p w:rsidR="00413B70" w:rsidRDefault="00413B70" w:rsidP="00413B70">
      <w:pPr>
        <w:tabs>
          <w:tab w:val="num" w:pos="0"/>
          <w:tab w:val="left" w:pos="1200"/>
        </w:tabs>
        <w:spacing w:line="276" w:lineRule="auto"/>
        <w:ind w:firstLine="720"/>
        <w:jc w:val="both"/>
        <w:rPr>
          <w:sz w:val="28"/>
          <w:szCs w:val="28"/>
        </w:rPr>
      </w:pPr>
    </w:p>
    <w:p w:rsidR="00413B70" w:rsidRDefault="00413B70" w:rsidP="00413B70">
      <w:pPr>
        <w:tabs>
          <w:tab w:val="num" w:pos="0"/>
          <w:tab w:val="left" w:pos="1200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spacing w:line="276" w:lineRule="auto"/>
        <w:jc w:val="center"/>
        <w:rPr>
          <w:rFonts w:eastAsia="Batang"/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  <w:br w:type="page"/>
      </w:r>
    </w:p>
    <w:p w:rsidR="00413B70" w:rsidRDefault="00413B70" w:rsidP="00413B70">
      <w:pPr>
        <w:spacing w:line="276" w:lineRule="auto"/>
        <w:jc w:val="center"/>
        <w:outlineLvl w:val="1"/>
        <w:rPr>
          <w:rFonts w:eastAsia="Batang"/>
          <w:b/>
          <w:sz w:val="28"/>
          <w:szCs w:val="28"/>
        </w:rPr>
      </w:pPr>
      <w:bookmarkStart w:id="5" w:name="_Toc447450492"/>
      <w:r>
        <w:rPr>
          <w:rFonts w:eastAsia="Batang"/>
          <w:b/>
          <w:sz w:val="28"/>
          <w:szCs w:val="28"/>
        </w:rPr>
        <w:lastRenderedPageBreak/>
        <w:t>Тема 3.</w:t>
      </w:r>
      <w:bookmarkEnd w:id="5"/>
    </w:p>
    <w:p w:rsidR="00413B70" w:rsidRDefault="00413B70" w:rsidP="00413B70">
      <w:pPr>
        <w:spacing w:line="276" w:lineRule="auto"/>
        <w:jc w:val="center"/>
        <w:outlineLvl w:val="1"/>
        <w:rPr>
          <w:rFonts w:eastAsia="Batang"/>
          <w:b/>
          <w:sz w:val="28"/>
          <w:szCs w:val="28"/>
        </w:rPr>
      </w:pPr>
      <w:bookmarkStart w:id="6" w:name="_Toc447450493"/>
      <w:r>
        <w:rPr>
          <w:rFonts w:eastAsia="Batang"/>
          <w:b/>
          <w:sz w:val="28"/>
          <w:szCs w:val="28"/>
        </w:rPr>
        <w:t>Основні тенденції у розвитку структури і функціонування освітніх систем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освітня система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rFonts w:eastAsia="Batang"/>
          <w:b/>
          <w:sz w:val="28"/>
          <w:szCs w:val="28"/>
        </w:rPr>
        <w:t xml:space="preserve"> у світі</w:t>
      </w:r>
      <w:bookmarkEnd w:id="6"/>
    </w:p>
    <w:p w:rsidR="00413B70" w:rsidRDefault="00413B70" w:rsidP="00413B70">
      <w:pPr>
        <w:spacing w:line="276" w:lineRule="auto"/>
        <w:jc w:val="center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numPr>
          <w:ilvl w:val="0"/>
          <w:numId w:val="5"/>
        </w:numPr>
        <w:tabs>
          <w:tab w:val="num" w:pos="720"/>
        </w:tabs>
        <w:spacing w:line="276" w:lineRule="auto"/>
        <w:ind w:left="720" w:hanging="24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Освітні системи зарубжіних країн: вибрані історичні і структурні аспекти:</w:t>
      </w:r>
    </w:p>
    <w:p w:rsidR="00413B70" w:rsidRDefault="00413B70" w:rsidP="00413B70">
      <w:pPr>
        <w:spacing w:line="276" w:lineRule="auto"/>
        <w:ind w:left="936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1.1. Міжнародна Стандартна Класифікація рівнів в освіти</w:t>
      </w:r>
      <w:r>
        <w:rPr>
          <w:rFonts w:eastAsia="Batang"/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rFonts w:eastAsia="Batang"/>
          <w:sz w:val="28"/>
          <w:szCs w:val="28"/>
        </w:rPr>
        <w:fldChar w:fldCharType="end"/>
      </w:r>
      <w:r>
        <w:rPr>
          <w:rFonts w:eastAsia="Batang"/>
          <w:sz w:val="28"/>
          <w:szCs w:val="28"/>
        </w:rPr>
        <w:t>;</w:t>
      </w:r>
    </w:p>
    <w:p w:rsidR="00413B70" w:rsidRDefault="00413B70" w:rsidP="00413B70">
      <w:pPr>
        <w:spacing w:line="276" w:lineRule="auto"/>
        <w:ind w:left="708" w:firstLine="228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1.2. загальна середня освіта</w:t>
      </w:r>
      <w:r>
        <w:rPr>
          <w:rFonts w:eastAsia="Batang"/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"загальна середня освіта" </w:instrText>
      </w:r>
      <w:r>
        <w:rPr>
          <w:rFonts w:eastAsia="Batang"/>
          <w:sz w:val="28"/>
          <w:szCs w:val="28"/>
        </w:rPr>
        <w:fldChar w:fldCharType="end"/>
      </w:r>
      <w:r>
        <w:rPr>
          <w:rFonts w:eastAsia="Batang"/>
          <w:sz w:val="28"/>
          <w:szCs w:val="28"/>
        </w:rPr>
        <w:t xml:space="preserve"> за рубежем;</w:t>
      </w:r>
    </w:p>
    <w:p w:rsidR="00413B70" w:rsidRDefault="00413B70" w:rsidP="00413B70">
      <w:pPr>
        <w:spacing w:line="276" w:lineRule="auto"/>
        <w:ind w:left="936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1.3. професійна ланка систем освіти</w:t>
      </w:r>
      <w:r>
        <w:rPr>
          <w:rFonts w:eastAsia="Batang"/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rFonts w:eastAsia="Batang"/>
          <w:sz w:val="28"/>
          <w:szCs w:val="28"/>
        </w:rPr>
        <w:fldChar w:fldCharType="end"/>
      </w:r>
      <w:r>
        <w:rPr>
          <w:rFonts w:eastAsia="Batang"/>
          <w:sz w:val="28"/>
          <w:szCs w:val="28"/>
        </w:rPr>
        <w:t xml:space="preserve"> зарубіжних країн;</w:t>
      </w:r>
    </w:p>
    <w:p w:rsidR="00413B70" w:rsidRDefault="00413B70" w:rsidP="00413B70">
      <w:pPr>
        <w:spacing w:line="276" w:lineRule="auto"/>
        <w:ind w:left="936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1.4.  вища освіта</w:t>
      </w:r>
      <w:r>
        <w:rPr>
          <w:rFonts w:eastAsia="Batang"/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"вища освіта" </w:instrText>
      </w:r>
      <w:r>
        <w:rPr>
          <w:rFonts w:eastAsia="Batang"/>
          <w:sz w:val="28"/>
          <w:szCs w:val="28"/>
        </w:rPr>
        <w:fldChar w:fldCharType="end"/>
      </w:r>
      <w:r>
        <w:rPr>
          <w:rFonts w:eastAsia="Batang"/>
          <w:sz w:val="28"/>
          <w:szCs w:val="28"/>
        </w:rPr>
        <w:t xml:space="preserve"> в країнах Європи</w:t>
      </w:r>
    </w:p>
    <w:p w:rsidR="00413B70" w:rsidRDefault="00413B70" w:rsidP="00413B70">
      <w:pPr>
        <w:numPr>
          <w:ilvl w:val="0"/>
          <w:numId w:val="5"/>
        </w:numPr>
        <w:tabs>
          <w:tab w:val="num" w:pos="720"/>
        </w:tabs>
        <w:spacing w:line="276" w:lineRule="auto"/>
        <w:ind w:left="720" w:hanging="24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Європейські стратегії модернізації освіти</w:t>
      </w:r>
      <w:r>
        <w:rPr>
          <w:rFonts w:eastAsia="Batang"/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rFonts w:eastAsia="Batang"/>
          <w:sz w:val="28"/>
          <w:szCs w:val="28"/>
        </w:rPr>
        <w:fldChar w:fldCharType="end"/>
      </w:r>
      <w:r>
        <w:rPr>
          <w:rFonts w:eastAsia="Batang"/>
          <w:sz w:val="28"/>
          <w:szCs w:val="28"/>
        </w:rPr>
        <w:t xml:space="preserve"> та реформування освітньої системи в Україні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center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center"/>
        <w:rPr>
          <w:rFonts w:eastAsia="Batang"/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  <w:t>Запитання та завдання до теми 3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center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1. Зробіть порівняльний аналіз освітніх систем</w:t>
      </w:r>
      <w:r>
        <w:rPr>
          <w:rFonts w:eastAsia="Batang"/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освітня система</w:instrText>
      </w:r>
      <w:r>
        <w:rPr>
          <w:sz w:val="28"/>
          <w:szCs w:val="28"/>
        </w:rPr>
        <w:instrText xml:space="preserve">" </w:instrText>
      </w:r>
      <w:r>
        <w:rPr>
          <w:rFonts w:eastAsia="Batang"/>
          <w:sz w:val="28"/>
          <w:szCs w:val="28"/>
        </w:rPr>
        <w:fldChar w:fldCharType="end"/>
      </w:r>
      <w:r>
        <w:rPr>
          <w:rFonts w:eastAsia="Batang"/>
          <w:sz w:val="28"/>
          <w:szCs w:val="28"/>
        </w:rPr>
        <w:t xml:space="preserve"> провідних країн світу.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2. Які характеристики британської (французької, німецької) початкової школи варто запозичити вітчизняній школі?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3. Охарактеризуйте способи диференціації навчання у школах зарубіжжя.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4. Назвіть причини освітніх реформ у західноєвропейських країнах в другій половині ХХ ст. 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5. Охарактеризуйте моделі вищої освіти</w:t>
      </w:r>
      <w:r>
        <w:rPr>
          <w:rFonts w:eastAsia="Batang"/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rFonts w:eastAsia="Batang"/>
          <w:sz w:val="28"/>
          <w:szCs w:val="28"/>
        </w:rPr>
        <w:fldChar w:fldCharType="end"/>
      </w:r>
      <w:r>
        <w:rPr>
          <w:rFonts w:eastAsia="Batang"/>
          <w:sz w:val="28"/>
          <w:szCs w:val="28"/>
        </w:rPr>
        <w:t xml:space="preserve"> за рубежем.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6. Зробіть порівняльний аналіз систем вищої освіти</w:t>
      </w:r>
      <w:r>
        <w:rPr>
          <w:rFonts w:eastAsia="Batang"/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rFonts w:eastAsia="Batang"/>
          <w:sz w:val="28"/>
          <w:szCs w:val="28"/>
        </w:rPr>
        <w:fldChar w:fldCharType="end"/>
      </w:r>
      <w:r>
        <w:rPr>
          <w:rFonts w:eastAsia="Batang"/>
          <w:sz w:val="28"/>
          <w:szCs w:val="28"/>
        </w:rPr>
        <w:t xml:space="preserve"> Франції та Німеччини.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7. Які аспекти зарубіжного досвіду у сфері загальної середньої освіти</w:t>
      </w:r>
      <w:r>
        <w:rPr>
          <w:rFonts w:eastAsia="Batang"/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rFonts w:eastAsia="Batang"/>
          <w:sz w:val="28"/>
          <w:szCs w:val="28"/>
        </w:rPr>
        <w:fldChar w:fldCharType="end"/>
      </w:r>
      <w:r>
        <w:rPr>
          <w:rFonts w:eastAsia="Batang"/>
          <w:sz w:val="28"/>
          <w:szCs w:val="28"/>
        </w:rPr>
        <w:t xml:space="preserve"> варто запозичити українській освіті та шкільництву?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8. Які аспекти зарубіжного досвіду у сфері вищої освіти</w:t>
      </w:r>
      <w:r>
        <w:rPr>
          <w:rFonts w:eastAsia="Batang"/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rFonts w:eastAsia="Batang"/>
          <w:sz w:val="28"/>
          <w:szCs w:val="28"/>
        </w:rPr>
        <w:fldChar w:fldCharType="end"/>
      </w:r>
      <w:r>
        <w:rPr>
          <w:rFonts w:eastAsia="Batang"/>
          <w:sz w:val="28"/>
          <w:szCs w:val="28"/>
        </w:rPr>
        <w:t xml:space="preserve"> варто запозичити українській освіті та шкільництву?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9. Підготуйте огляд національної системи освіти в одній з європейських країн за таким планом: короткий історичний огляд, законодавча база, ступінь централізації системи освіти, сучасна модель шкільної освіти, типологія шкіл, терміни навчання на різних ступенях, статистичні дані з охоплення учнів освітою, витрати на освіту.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lastRenderedPageBreak/>
        <w:t>10. Зробіть порівняльний аналіз структури загальної середньої освіти України і одної із зарубіжних країн (США, Велика Британія, польща тощо).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11. Підготоуйте інформацію про національну систему підготовки кадрів на прикладі конкретної країни (США, Франція, Велика Британія та ін.).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12. Виконайте тестові завдання: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Характерною ознакою британської середньої освіти є: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наявність змішаних шкіл;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наявність окремих шкіл за віковою ознакою учнів;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наявність окремих шкіл для хлопчиків і дівчаток.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Країна, в якій більшість викладачів іноземці: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Японія;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ФРН;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3) Франція.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Британські випускники шкіл віддають перевагу: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університети Англії (Оксфорд, Кембридж);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університети США (Гарвард);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Єльський університет.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У системі освіти Японії акцентується на: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моральному вихованні – на повазі до влади і старших;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фізичному виховання – на розвиткові сили, спритності, витривалості;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на інтелектуальному вихованні – на набутті знань в різних сферах життя.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Лідерами в галузі освіти в Європі є: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Великобританія і ФРН;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США і ФРН;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ФРН і Японія.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Вкажіть ключові характеристики американської шкільної системи.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елітарність;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демократичний характер;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децентралізоване управління;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lastRenderedPageBreak/>
        <w:t>г) строга вертикаль управління.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Вкажіть найбільш престижні типи англійських середніх шкіл, які вирізняються високою якістю освіти.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граматична;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об</w:t>
      </w:r>
      <w:r>
        <w:rPr>
          <w:rFonts w:eastAsia="Batang"/>
          <w:sz w:val="28"/>
          <w:szCs w:val="28"/>
          <w:lang w:val="ru-RU"/>
        </w:rPr>
        <w:t>”</w:t>
      </w:r>
      <w:r>
        <w:rPr>
          <w:rFonts w:eastAsia="Batang"/>
          <w:sz w:val="28"/>
          <w:szCs w:val="28"/>
        </w:rPr>
        <w:t>єднана;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сучасна середня;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  <w:lang w:val="ru-RU"/>
        </w:rPr>
      </w:pPr>
      <w:r>
        <w:rPr>
          <w:rFonts w:eastAsia="Batang"/>
          <w:sz w:val="28"/>
          <w:szCs w:val="28"/>
        </w:rPr>
        <w:t>г) </w:t>
      </w:r>
      <w:r>
        <w:rPr>
          <w:rFonts w:eastAsia="Batang"/>
          <w:sz w:val="28"/>
          <w:szCs w:val="28"/>
          <w:lang w:val="en-US"/>
        </w:rPr>
        <w:t>Public</w:t>
      </w:r>
      <w:r>
        <w:rPr>
          <w:rFonts w:eastAsia="Batang"/>
          <w:sz w:val="28"/>
          <w:szCs w:val="28"/>
          <w:lang w:val="ru-RU"/>
        </w:rPr>
        <w:t xml:space="preserve"> </w:t>
      </w:r>
      <w:r>
        <w:rPr>
          <w:rFonts w:eastAsia="Batang"/>
          <w:sz w:val="28"/>
          <w:szCs w:val="28"/>
          <w:lang w:val="en-US"/>
        </w:rPr>
        <w:t>School</w:t>
      </w:r>
      <w:r>
        <w:rPr>
          <w:rFonts w:eastAsia="Batang"/>
          <w:sz w:val="28"/>
          <w:szCs w:val="28"/>
          <w:lang w:val="ru-RU"/>
        </w:rPr>
        <w:t>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  <w:lang w:val="ru-RU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Розташуйте в міру зростання академічні і вчені ступені, які присуджуються у ВНЗ США.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бакалавр;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асоціат;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доктор наук;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магістр.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Яким терміном позначається розширення функцій і багатоманіття професійних освітніх програм, форм і методів навчання, типів освітніх закладів вищої професійної освіти?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інформатизація;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диверсифікація;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глобалізація;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інтеграція.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Вкажіть найважливіші характеристики американської шкільної системи.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багатоканальне фінансування;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федеральне фінансування;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переважання євро-американської культури у змісті освіти;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полікультурний характер змісту освіти.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Назвіть англійські університети, які виховують еліту британського суспільства.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Кембридж;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Відкритий університет;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Лондонський університет;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Оксфорд.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lastRenderedPageBreak/>
        <w:t>Які критерії є головними в ієрархії американських і західноєвропейських університетів?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кількість і різноманітність програм підготовки;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обсяг наукових досліджень, виражений у сумах фінансування науки;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кількість присуджуваних докторських ступенів;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кількість присуджуваних бакалаврських ступенів.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center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center"/>
        <w:rPr>
          <w:rFonts w:eastAsia="Batang"/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  <w:t>Література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center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pStyle w:val="a4"/>
        <w:numPr>
          <w:ilvl w:val="0"/>
          <w:numId w:val="6"/>
        </w:numPr>
        <w:shd w:val="clear" w:color="auto" w:fill="FFFFFF"/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Абашкіна Н. Принципи розвитку професійної освіти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в Німеччині / Н. Абашкіна. – К. : Вища шк., 1998. – 208 с.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7" w:name="_Ref381485153"/>
      <w:r>
        <w:rPr>
          <w:bCs/>
          <w:sz w:val="28"/>
          <w:szCs w:val="28"/>
        </w:rPr>
        <w:t xml:space="preserve">Бадах Г. </w:t>
      </w:r>
      <w:r>
        <w:rPr>
          <w:sz w:val="28"/>
          <w:szCs w:val="28"/>
        </w:rPr>
        <w:t>Реалізація ідей Болонського процесу в Німеччині: забезпечення контролю якості вищої освіти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sz w:val="28"/>
          <w:szCs w:val="28"/>
        </w:rPr>
        <w:t xml:space="preserve"> та акредитаційна система країни / Г. Бадах // Вісник Київського національного університету ім.Тараса Шевченка : Історія . – 07/2009 . – Вип.98 . – С. 4 –6.</w:t>
      </w:r>
      <w:bookmarkEnd w:id="7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Богуславський М. Структура сучасного історико-педагогічного знання / М. Богуславський // Шлях освіти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. – 1999. – № 1. – С. 37 – 40.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Боярчук Ю. Японская школа : проблеми и перспективы / Ю. Боярчук // Педагогика. –1996. – № 3. – С. 107 – 111.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Васюк О. Вища освіта Німеччини: структура, доступ / О. Васюк, М. Богдан // Науковий вісник Національного аграрного університету : зб. наук. праць. – К., 2005. – Вип. 88. – С. 45 – 51.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Васюк О. Освітні реформи у Польщі / О. Васюк, І. Лук’яненко // Науковий вісник Національного аграрного університету : зб. наук. праць. – К., 2005. – Вип. 88. – С. 38 – 44.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Васюк О. Тенденції розвитку недержавної вищої освіти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в Польщі / О. Васюк // Вісник Книжкової палати. – 2006. – № 8. – С. 27 – 28.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Васюк О.В. Порівняльна педагогіка : навчальний посібник. – К : ДАКККіМ, 2008. – 291 с.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Веселова В. Традиционные и новые ценности в системе образования США / В. Веселова // Педагогика. – 1996. – № 2. – С. 102 – 108.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  <w:tab w:val="left" w:pos="120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8" w:name="_Ref380852726"/>
      <w:r>
        <w:rPr>
          <w:sz w:val="28"/>
          <w:szCs w:val="28"/>
        </w:rPr>
        <w:t xml:space="preserve">Воробьев Н. Высшая школа ГДР: [монография] / Н. Е. Воробьев. </w:t>
      </w:r>
      <w:r>
        <w:rPr>
          <w:sz w:val="28"/>
          <w:szCs w:val="28"/>
          <w:lang w:val="ru-RU"/>
        </w:rPr>
        <w:t>–</w:t>
      </w:r>
      <w:r>
        <w:rPr>
          <w:sz w:val="28"/>
          <w:szCs w:val="28"/>
        </w:rPr>
        <w:t xml:space="preserve"> Ростов-на-Дону : Ростовский университет, 1972. </w:t>
      </w:r>
      <w:r>
        <w:rPr>
          <w:sz w:val="28"/>
          <w:szCs w:val="28"/>
          <w:lang w:val="ru-RU"/>
        </w:rPr>
        <w:t>–</w:t>
      </w:r>
      <w:r>
        <w:rPr>
          <w:sz w:val="28"/>
          <w:szCs w:val="28"/>
        </w:rPr>
        <w:t xml:space="preserve"> 129 с.</w:t>
      </w:r>
      <w:bookmarkEnd w:id="8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Вульфсон Б. Мировое образовательное пространство на рубеже века : учебное пособие / Б. Вульфсон. – М. : Из-во Московського психолого-социального ин-та, 2006. – 235 с.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Вульфсон Б. Образовательное пространство на рубеже века : учебное пособие / Б. Вульфсон. – М. : Из-во Московського психолого-социального ин-та, 2006. – 235 с.</w:t>
      </w:r>
    </w:p>
    <w:p w:rsidR="00413B70" w:rsidRDefault="00413B70" w:rsidP="00413B70">
      <w:pPr>
        <w:pStyle w:val="a4"/>
        <w:numPr>
          <w:ilvl w:val="0"/>
          <w:numId w:val="6"/>
        </w:numPr>
        <w:shd w:val="clear" w:color="auto" w:fill="FFFFFF"/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Вульфсон Б. Сравнительная педагогика / Б. Вульфсон, З. Малькова. – М. : Изд-во «Ин-т практ. психологии»; Воронеж : НПО «МОДЭК», 1996. – 256 с.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Вульфсон Б. Сравнительная педагогика в системе современного научного знання / Б. Вульфсон // Педагогика. – 1998. – № 2. – С. 79 – 89.</w:t>
      </w:r>
    </w:p>
    <w:p w:rsidR="00413B70" w:rsidRDefault="00413B70" w:rsidP="00413B70">
      <w:pPr>
        <w:pStyle w:val="a4"/>
        <w:numPr>
          <w:ilvl w:val="0"/>
          <w:numId w:val="6"/>
        </w:numPr>
        <w:shd w:val="clear" w:color="auto" w:fill="FFFFFF"/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Вульфсон Б. Стратегия развития образования на Западе на пороге XXI в. / Б. Вульфсон. – М. : УРАО, 1998. – 181 с.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Вульфсон Б. Управление образованием на Западе: тенденции централизации и децентрализации / Б. Вульфсон // Педагогика. – 1997. – № 2. – С. 110 – 117.</w:t>
      </w:r>
    </w:p>
    <w:p w:rsidR="00413B70" w:rsidRDefault="00413B70" w:rsidP="00413B70">
      <w:pPr>
        <w:pStyle w:val="nd"/>
        <w:numPr>
          <w:ilvl w:val="0"/>
          <w:numId w:val="6"/>
        </w:numPr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sz w:val="28"/>
          <w:szCs w:val="28"/>
        </w:rPr>
      </w:pPr>
      <w:bookmarkStart w:id="9" w:name="_Ref381636804"/>
      <w:r>
        <w:rPr>
          <w:sz w:val="28"/>
          <w:szCs w:val="28"/>
        </w:rPr>
        <w:t>Входження національної системи вищої освіти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sz w:val="28"/>
          <w:szCs w:val="28"/>
        </w:rPr>
        <w:t xml:space="preserve"> в європейський простір вищої освіти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sz w:val="28"/>
          <w:szCs w:val="28"/>
        </w:rPr>
        <w:t xml:space="preserve"> та наукового дослідження : моніторинг. дослідж. : аналіт. звіт / Міжнарод. благод. Фонд «Міжнародний Фонд досліджень освітньої політики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освітня політика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sz w:val="28"/>
          <w:szCs w:val="28"/>
        </w:rPr>
        <w:t>» ; кер. авт. кол. Т.В. Фініков. – К. : Таксон, 2012. – 54 с.</w:t>
      </w:r>
      <w:bookmarkEnd w:id="9"/>
    </w:p>
    <w:p w:rsidR="00413B70" w:rsidRDefault="00413B70" w:rsidP="00413B70">
      <w:pPr>
        <w:pStyle w:val="a4"/>
        <w:numPr>
          <w:ilvl w:val="0"/>
          <w:numId w:val="6"/>
        </w:numPr>
        <w:shd w:val="clear" w:color="auto" w:fill="FFFFFF"/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Галузинський В. Педагогіка: Теорія та історія / В. Галузинський, М. Євтух. – К. : Вища шк., 1995. – 237 с.</w:t>
      </w:r>
    </w:p>
    <w:p w:rsidR="00413B70" w:rsidRDefault="00413B70" w:rsidP="00413B70">
      <w:pPr>
        <w:pStyle w:val="a4"/>
        <w:numPr>
          <w:ilvl w:val="0"/>
          <w:numId w:val="6"/>
        </w:numPr>
        <w:shd w:val="clear" w:color="auto" w:fill="FFFFFF"/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Галус О. Порівняльна педагогіка : навч.посіб / О. Галус, Л. Шапошнікова. – К. – Вища шк., 2006. – 215с.</w:t>
      </w:r>
    </w:p>
    <w:p w:rsidR="00413B70" w:rsidRDefault="00413B70" w:rsidP="00413B70">
      <w:pPr>
        <w:pStyle w:val="a4"/>
        <w:numPr>
          <w:ilvl w:val="0"/>
          <w:numId w:val="6"/>
        </w:numPr>
        <w:shd w:val="clear" w:color="auto" w:fill="FFFFFF"/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Джуринский А. Зарубежная школа: история и современность : учеб. пособие / А. Джуринский. – М. : Изд-во Рос. открытого ун-та, 1992. – 177 с.</w:t>
      </w:r>
    </w:p>
    <w:p w:rsidR="00413B70" w:rsidRDefault="00413B70" w:rsidP="00413B70">
      <w:pPr>
        <w:pStyle w:val="a4"/>
        <w:numPr>
          <w:ilvl w:val="0"/>
          <w:numId w:val="6"/>
        </w:numPr>
        <w:shd w:val="clear" w:color="auto" w:fill="FFFFFF"/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Джуринский А. История зарубежной педагогіки : учеб. пособие для вузов / А. Джуринский. – М. : «ФОРУМ» – «ИНФРА-М», 1998. – 272 с.</w:t>
      </w:r>
    </w:p>
    <w:p w:rsidR="00413B70" w:rsidRDefault="00413B70" w:rsidP="00413B70">
      <w:pPr>
        <w:pStyle w:val="a4"/>
        <w:numPr>
          <w:ilvl w:val="0"/>
          <w:numId w:val="6"/>
        </w:numPr>
        <w:shd w:val="clear" w:color="auto" w:fill="FFFFFF"/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Джуринский А. Развитие образования в современном мире : учеб. пособие / А. Джуринский. – М. : Гуманит. изд. центр ВЛАДОС, 1999. – 200 с.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Енциклопедія освіти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/ Академія пед. наук України ; головний ред. В.К. Кремінь. – К. : Юрінком Інтер, 2008. – 1040 с.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Єгоров Г. Тенденції розвитку порівняльної педагогіки за кордоном / Г. Єгоров, Н. Лавриченко // Шлях освіти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. – 1999. – № 1. – С. 19 – 23.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Жуковський В. Морально-етичне виховання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"виховання"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в історії американської школи : монографія / В. Жуковський. – Острог : [б. в.], 2002. – 428 с.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Закон України „Про загальну середню освіту” // Відомості Верховної Ради. –1996. – №26.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Закон України „Про освіту” // Освіта. – 1996. – 21 серпня.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  <w:tab w:val="left" w:pos="120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10" w:name="_Ref380852746"/>
      <w:r>
        <w:rPr>
          <w:sz w:val="28"/>
          <w:szCs w:val="28"/>
        </w:rPr>
        <w:t>Зданюк Т.В. Освітні реформи в університетах Німеччини другої половини ХХ століття : [монографія] / Т.В.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Зданюк, О.Ю.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Кузнецова. – Камянець-Подільський : Кам’янець-Подільський національний університет імені Івана Огієнка, 2012. – 192 с.</w:t>
      </w:r>
      <w:bookmarkEnd w:id="10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  <w:tab w:val="left" w:pos="120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11" w:name="_Ref380852758"/>
      <w:r>
        <w:rPr>
          <w:sz w:val="28"/>
          <w:szCs w:val="28"/>
        </w:rPr>
        <w:t>Зубенко В. Современная реформа высшей школы в ФРГ / В. Зубенко // Экономические проблемы высшего образования в странах Западной Европы (90-е годы)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: Сборник обзоров / Отв. ред. и сост. С. Л. Зарецкая, Л. Д. Капранова.</w:t>
      </w:r>
      <w:r>
        <w:rPr>
          <w:sz w:val="28"/>
          <w:szCs w:val="28"/>
          <w:lang w:val="ru-RU"/>
        </w:rPr>
        <w:t xml:space="preserve"> –</w:t>
      </w:r>
      <w:r>
        <w:rPr>
          <w:sz w:val="28"/>
          <w:szCs w:val="28"/>
        </w:rPr>
        <w:t xml:space="preserve"> М., 1999. </w:t>
      </w:r>
      <w:r>
        <w:rPr>
          <w:sz w:val="28"/>
          <w:szCs w:val="28"/>
          <w:lang w:val="ru-RU"/>
        </w:rPr>
        <w:t>–</w:t>
      </w:r>
      <w:r>
        <w:rPr>
          <w:sz w:val="28"/>
          <w:szCs w:val="28"/>
        </w:rPr>
        <w:t xml:space="preserve"> 132 с.</w:t>
      </w:r>
      <w:bookmarkEnd w:id="11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Зязюн І. Реформа освіти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в Японії / І. Зязюн // Рідна шк. – 1993. – № 8. – С. 67 –74.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color w:val="000000"/>
          <w:sz w:val="28"/>
          <w:szCs w:val="28"/>
          <w:shd w:val="clear" w:color="auto" w:fill="FFFFFF"/>
        </w:rPr>
      </w:pPr>
      <w:bookmarkStart w:id="12" w:name="_Ref381485079"/>
      <w:r>
        <w:rPr>
          <w:sz w:val="28"/>
          <w:szCs w:val="28"/>
        </w:rPr>
        <w:t>Ігнатова О.М. Реформи університетської освіти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sz w:val="28"/>
          <w:szCs w:val="28"/>
        </w:rPr>
        <w:t xml:space="preserve"> в контексті Болонського процесу / О.М. Ігнатова // </w:t>
      </w:r>
      <w:r>
        <w:rPr>
          <w:color w:val="000000"/>
          <w:sz w:val="28"/>
          <w:szCs w:val="28"/>
          <w:shd w:val="clear" w:color="auto" w:fill="FFFFFF"/>
        </w:rPr>
        <w:t>Теорія і практика управління соціальними системами. – 2011. – №. 2. – С. 60 – 65.</w:t>
      </w:r>
      <w:bookmarkEnd w:id="12"/>
    </w:p>
    <w:p w:rsidR="00413B70" w:rsidRDefault="00413B70" w:rsidP="00413B70">
      <w:pPr>
        <w:numPr>
          <w:ilvl w:val="0"/>
          <w:numId w:val="6"/>
        </w:numPr>
        <w:shd w:val="clear" w:color="auto" w:fill="FFFFFF"/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Кемінь В. Розвиток освіти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й педагогічної думки українців у країнах Центральної, Східної та Південно-Східної  Європи : монографія / В. Кемінь. – Київ :  Міжнародна  фінансова  агенція. – 1997. – 236 с.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Кічук Н. Освіта у сучасному світі : навчальний посібник / Кічук Н. – Ізмаїл : [б. в.], 2001. – 88 с.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  <w:shd w:val="clear" w:color="auto" w:fill="FFFFFF"/>
        </w:rPr>
      </w:pPr>
      <w:bookmarkStart w:id="13" w:name="_Ref381484906"/>
      <w:r>
        <w:rPr>
          <w:sz w:val="28"/>
          <w:szCs w:val="28"/>
        </w:rPr>
        <w:t>Конвенція про визнання кваліфікацій з вищої освіти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sz w:val="28"/>
          <w:szCs w:val="28"/>
        </w:rPr>
        <w:t xml:space="preserve"> в Європейському регіоні. Лісабон, 11.04.97 р.// </w:t>
      </w:r>
      <w:r>
        <w:rPr>
          <w:sz w:val="28"/>
          <w:szCs w:val="28"/>
          <w:shd w:val="clear" w:color="auto" w:fill="FFFFFF"/>
        </w:rPr>
        <w:t>М. Степко. Болонський процес і навчання впродовж життя / М. Степко, Б. Клименко, Л. Товажнянський. – Харків, 2004. – С. 45 – 52.</w:t>
      </w:r>
      <w:bookmarkEnd w:id="13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Корсак К. Світова вища освіта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"вища освіта"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. Порівняння і визнання закордонних кваліфікацій і дипломів : монографія / К. Корсак. – К. : [б. в.], 1997. – 207 с.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Костицька І. Екологічна освіта в розвинутих країнах світу / І. Костицька // Рідна школа. – 1996. – № 2. – С. 69 – 70.</w:t>
      </w:r>
    </w:p>
    <w:p w:rsidR="00413B70" w:rsidRDefault="00413B70" w:rsidP="00413B70">
      <w:pPr>
        <w:pStyle w:val="a4"/>
        <w:numPr>
          <w:ilvl w:val="0"/>
          <w:numId w:val="6"/>
        </w:numPr>
        <w:shd w:val="clear" w:color="auto" w:fill="FFFFFF"/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sz w:val="28"/>
          <w:szCs w:val="28"/>
        </w:rPr>
      </w:pPr>
      <w:r>
        <w:rPr>
          <w:rStyle w:val="a5"/>
          <w:bCs/>
          <w:i w:val="0"/>
          <w:iCs w:val="0"/>
          <w:sz w:val="28"/>
          <w:szCs w:val="28"/>
          <w:shd w:val="clear" w:color="auto" w:fill="FFFFFF"/>
        </w:rPr>
        <w:t>Кравець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 xml:space="preserve">В. </w:t>
      </w:r>
      <w:r>
        <w:rPr>
          <w:rStyle w:val="a5"/>
          <w:bCs/>
          <w:i w:val="0"/>
          <w:iCs w:val="0"/>
          <w:sz w:val="28"/>
          <w:szCs w:val="28"/>
          <w:shd w:val="clear" w:color="auto" w:fill="FFFFFF"/>
        </w:rPr>
        <w:t>Зарубіжна школа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 xml:space="preserve">і </w:t>
      </w:r>
      <w:r>
        <w:rPr>
          <w:rStyle w:val="a5"/>
          <w:bCs/>
          <w:i w:val="0"/>
          <w:iCs w:val="0"/>
          <w:sz w:val="28"/>
          <w:szCs w:val="28"/>
          <w:shd w:val="clear" w:color="auto" w:fill="FFFFFF"/>
        </w:rPr>
        <w:t>педагогіка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ХХ століття / В. Кравець. – Тернопіль, 1996. – 290 с.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color w:val="000000"/>
          <w:sz w:val="28"/>
          <w:szCs w:val="28"/>
          <w:shd w:val="clear" w:color="auto" w:fill="FFFFFF"/>
        </w:rPr>
      </w:pPr>
      <w:bookmarkStart w:id="14" w:name="_Ref381485081"/>
      <w:r>
        <w:rPr>
          <w:color w:val="000000"/>
          <w:sz w:val="28"/>
          <w:szCs w:val="28"/>
          <w:shd w:val="clear" w:color="auto" w:fill="FFFFFF"/>
        </w:rPr>
        <w:t>Кравченко К.А. Характерні риси та особливості організації вищої освіти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color w:val="000000"/>
          <w:sz w:val="28"/>
          <w:szCs w:val="28"/>
          <w:shd w:val="clear" w:color="auto" w:fill="FFFFFF"/>
        </w:rPr>
        <w:t xml:space="preserve"> Німеччини / К.А. Кравченко // Народна освіта. – 2012. – № 2. [Електронний ресурс]. – Режим доступу : </w:t>
      </w:r>
      <w:hyperlink r:id="rId6" w:history="1">
        <w:r>
          <w:rPr>
            <w:rStyle w:val="a3"/>
            <w:sz w:val="28"/>
            <w:szCs w:val="28"/>
            <w:shd w:val="clear" w:color="auto" w:fill="FFFFFF"/>
          </w:rPr>
          <w:t>http://narodnaosvita.kiev.ua/Narodna_osvita/vupysku/17/statti/kravchenko.htm</w:t>
        </w:r>
      </w:hyperlink>
      <w:bookmarkEnd w:id="14"/>
    </w:p>
    <w:p w:rsidR="00413B70" w:rsidRDefault="00413B70" w:rsidP="00413B70">
      <w:pPr>
        <w:pStyle w:val="nd"/>
        <w:numPr>
          <w:ilvl w:val="0"/>
          <w:numId w:val="6"/>
        </w:numPr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sz w:val="28"/>
          <w:szCs w:val="28"/>
        </w:rPr>
      </w:pPr>
      <w:bookmarkStart w:id="15" w:name="_Ref381636786"/>
      <w:r>
        <w:rPr>
          <w:sz w:val="28"/>
          <w:szCs w:val="28"/>
        </w:rPr>
        <w:lastRenderedPageBreak/>
        <w:t>Кравчик Г.Г. Вища школа і Болонський процес / Г.Г. Кравчик. – Дніпропетровськ : ПАБА, ДРІДУ НАДУ, 2008. – 34 с.</w:t>
      </w:r>
      <w:bookmarkEnd w:id="15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Лавриченко Н. Реформування освіти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в європейських країнах за умов їх інтеграції / Н. Лавриченко // Шлях освіти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. – 1997. – № 2. – С. 20 – 24.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  <w:tab w:val="left" w:pos="120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16" w:name="_Ref380852280"/>
      <w:r>
        <w:rPr>
          <w:sz w:val="28"/>
          <w:szCs w:val="28"/>
        </w:rPr>
        <w:t>Лиценко І.О. Реформування середньої освіти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sz w:val="28"/>
          <w:szCs w:val="28"/>
        </w:rPr>
        <w:t xml:space="preserve"> Великої Британії наприкінці ХХ – на початку ХХІ століття / І.О. Лиценко // Педагогічні науки. – 2011. – № 3. – С. 133 – 140.</w:t>
      </w:r>
      <w:bookmarkEnd w:id="16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rFonts w:eastAsia="Batang"/>
          <w:sz w:val="28"/>
          <w:szCs w:val="28"/>
        </w:rPr>
        <w:t>Локшина О. Порівняльна педагогіка: здобутки двохсотлітнього розвитку та сучасні проблеми / О. Локшина // Порівняльно-пед. студії. – 2010. – № 3/4. – С. 6 – 15</w:t>
      </w:r>
    </w:p>
    <w:p w:rsidR="00413B70" w:rsidRDefault="00413B70" w:rsidP="00413B70">
      <w:pPr>
        <w:pStyle w:val="nd"/>
        <w:numPr>
          <w:ilvl w:val="0"/>
          <w:numId w:val="6"/>
        </w:numPr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color w:val="000000"/>
          <w:sz w:val="28"/>
          <w:szCs w:val="28"/>
        </w:rPr>
      </w:pPr>
      <w:bookmarkStart w:id="17" w:name="_Ref381636720"/>
      <w:r>
        <w:rPr>
          <w:sz w:val="28"/>
          <w:szCs w:val="28"/>
        </w:rPr>
        <w:t>Локшина О. Етапи розвитку стратегії Європейського Союзу у галузі освіти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sz w:val="28"/>
          <w:szCs w:val="28"/>
        </w:rPr>
        <w:t xml:space="preserve"> / О. Локшина // І</w:t>
      </w:r>
      <w:r>
        <w:rPr>
          <w:color w:val="000000"/>
          <w:sz w:val="28"/>
          <w:szCs w:val="28"/>
        </w:rPr>
        <w:t xml:space="preserve">нформаційні технології і засоби навчання : електронне наукове фахове наукове видання. – 2007. – Вип. 2. – Режим доступу : </w:t>
      </w:r>
      <w:hyperlink r:id="rId7" w:history="1">
        <w:r>
          <w:rPr>
            <w:rStyle w:val="a3"/>
            <w:sz w:val="28"/>
            <w:szCs w:val="28"/>
          </w:rPr>
          <w:t>http://www.nbuv.gov.ua/e-journals/ITZN/em2/emg.html</w:t>
        </w:r>
      </w:hyperlink>
      <w:bookmarkEnd w:id="17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Максименко А. Університетська освіта Франції: становлення і розвиток у ХІХ – ХХ століттях : монографія / А. Максименко. – К. : Вид. центр КНЛУ, 2007. – 200 с.</w:t>
      </w:r>
    </w:p>
    <w:p w:rsidR="00413B70" w:rsidRDefault="00413B70" w:rsidP="00413B70">
      <w:pPr>
        <w:pStyle w:val="nd"/>
        <w:numPr>
          <w:ilvl w:val="0"/>
          <w:numId w:val="6"/>
        </w:numPr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sz w:val="28"/>
          <w:szCs w:val="28"/>
        </w:rPr>
      </w:pPr>
      <w:bookmarkStart w:id="18" w:name="_Ref381636698"/>
      <w:r>
        <w:rPr>
          <w:sz w:val="28"/>
          <w:szCs w:val="28"/>
        </w:rPr>
        <w:t>Національна стратегія розвитку освіти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sz w:val="28"/>
          <w:szCs w:val="28"/>
        </w:rPr>
        <w:t xml:space="preserve"> в Україні на 2012 – 2021 роки [Електронний ресурс]. – Режим доступу : </w:t>
      </w:r>
      <w:hyperlink r:id="rId8" w:history="1">
        <w:r>
          <w:rPr>
            <w:rStyle w:val="a3"/>
            <w:sz w:val="28"/>
            <w:szCs w:val="28"/>
          </w:rPr>
          <w:t>http://www.president.gov.ua/documents/15828.html</w:t>
        </w:r>
      </w:hyperlink>
      <w:bookmarkEnd w:id="18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  <w:tab w:val="left" w:pos="120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19" w:name="_Ref380852809"/>
      <w:r>
        <w:rPr>
          <w:sz w:val="28"/>
          <w:szCs w:val="28"/>
        </w:rPr>
        <w:t xml:space="preserve">Никандров Н. Современная высшая школа капиталистических стран. Основные вопросы дидактики / Н. Д. Никандров. </w:t>
      </w:r>
      <w:r>
        <w:rPr>
          <w:sz w:val="28"/>
          <w:szCs w:val="28"/>
          <w:lang w:val="ru-RU"/>
        </w:rPr>
        <w:t>–</w:t>
      </w:r>
      <w:r>
        <w:rPr>
          <w:sz w:val="28"/>
          <w:szCs w:val="28"/>
        </w:rPr>
        <w:t xml:space="preserve"> М. : Высшая школа, 1978. </w:t>
      </w:r>
      <w:r>
        <w:rPr>
          <w:sz w:val="28"/>
          <w:szCs w:val="28"/>
          <w:lang w:val="ru-RU"/>
        </w:rPr>
        <w:t>–</w:t>
      </w:r>
      <w:r>
        <w:rPr>
          <w:sz w:val="28"/>
          <w:szCs w:val="28"/>
        </w:rPr>
        <w:t xml:space="preserve"> 279 с.</w:t>
      </w:r>
      <w:bookmarkEnd w:id="19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  <w:tab w:val="left" w:pos="120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20" w:name="_Ref380852708"/>
      <w:r>
        <w:rPr>
          <w:sz w:val="28"/>
          <w:szCs w:val="28"/>
        </w:rPr>
        <w:t>Погребняк Н.Н. Розвиток науково-педагогічних центрів у системі вищої педагогічної освіти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sz w:val="28"/>
          <w:szCs w:val="28"/>
        </w:rPr>
        <w:t xml:space="preserve"> Великої Британії / Н.Н. Погребняк // Наукові записки Тернопільського національного педагогічного університету ім. Володимира Гнатюка. Сер.: Педагогіка. – 2010. – № 3. – С. 151–155.</w:t>
      </w:r>
      <w:bookmarkEnd w:id="20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Пронников В. Освіта в Японії / В. Пронников, І. Ладанов. – К. : Знання, 1991. – 32 с.</w:t>
      </w:r>
    </w:p>
    <w:p w:rsidR="00413B70" w:rsidRDefault="00413B70" w:rsidP="00413B70">
      <w:pPr>
        <w:pStyle w:val="a4"/>
        <w:numPr>
          <w:ilvl w:val="0"/>
          <w:numId w:val="6"/>
        </w:numPr>
        <w:shd w:val="clear" w:color="auto" w:fill="FFFFFF"/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Пуховська Л. Професійна підготовка вчителів у Західній Європі: спільність і розбіжності / Л. Пуховська. – К. : Вища шк., 1997. – 180 с.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  <w:tab w:val="left" w:pos="120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21" w:name="_Ref380852269"/>
      <w:r>
        <w:rPr>
          <w:sz w:val="28"/>
          <w:szCs w:val="28"/>
        </w:rPr>
        <w:t>Реформа шкільної освіти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sz w:val="28"/>
          <w:szCs w:val="28"/>
        </w:rPr>
        <w:t xml:space="preserve"> у Великобританії [Електронний ресурс]. – Режим доступу : </w:t>
      </w:r>
      <w:hyperlink r:id="rId9" w:history="1">
        <w:r>
          <w:rPr>
            <w:rStyle w:val="a3"/>
            <w:sz w:val="28"/>
            <w:szCs w:val="28"/>
            <w:lang w:val="en-US"/>
          </w:rPr>
          <w:t>http</w:t>
        </w:r>
        <w:r>
          <w:rPr>
            <w:rStyle w:val="a3"/>
            <w:sz w:val="28"/>
            <w:szCs w:val="28"/>
          </w:rPr>
          <w:t>://</w:t>
        </w:r>
        <w:r>
          <w:rPr>
            <w:rStyle w:val="a3"/>
            <w:sz w:val="28"/>
            <w:szCs w:val="28"/>
            <w:lang w:val="en-US"/>
          </w:rPr>
          <w:t>osvita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in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ua</w:t>
        </w:r>
        <w:r>
          <w:rPr>
            <w:rStyle w:val="a3"/>
            <w:sz w:val="28"/>
            <w:szCs w:val="28"/>
          </w:rPr>
          <w:t>/</w:t>
        </w:r>
        <w:r>
          <w:rPr>
            <w:rStyle w:val="a3"/>
            <w:sz w:val="28"/>
            <w:szCs w:val="28"/>
            <w:lang w:val="en-US"/>
          </w:rPr>
          <w:t>index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php</w:t>
        </w:r>
        <w:r>
          <w:rPr>
            <w:rStyle w:val="a3"/>
            <w:sz w:val="28"/>
            <w:szCs w:val="28"/>
          </w:rPr>
          <w:t>?</w:t>
        </w:r>
        <w:r>
          <w:rPr>
            <w:rStyle w:val="a3"/>
            <w:sz w:val="28"/>
            <w:szCs w:val="28"/>
            <w:lang w:val="en-US"/>
          </w:rPr>
          <w:t>option</w:t>
        </w:r>
        <w:r>
          <w:rPr>
            <w:rStyle w:val="a3"/>
            <w:sz w:val="28"/>
            <w:szCs w:val="28"/>
          </w:rPr>
          <w:t>=</w:t>
        </w:r>
        <w:r>
          <w:rPr>
            <w:rStyle w:val="a3"/>
            <w:sz w:val="28"/>
            <w:szCs w:val="28"/>
            <w:lang w:val="en-US"/>
          </w:rPr>
          <w:t>com</w:t>
        </w:r>
        <w:r>
          <w:rPr>
            <w:rStyle w:val="a3"/>
            <w:sz w:val="28"/>
            <w:szCs w:val="28"/>
          </w:rPr>
          <w:t>_</w:t>
        </w:r>
        <w:r>
          <w:rPr>
            <w:rStyle w:val="a3"/>
            <w:sz w:val="28"/>
            <w:szCs w:val="28"/>
            <w:lang w:val="en-US"/>
          </w:rPr>
          <w:t>content</w:t>
        </w:r>
        <w:r>
          <w:rPr>
            <w:rStyle w:val="a3"/>
            <w:sz w:val="28"/>
            <w:szCs w:val="28"/>
          </w:rPr>
          <w:t>$</w:t>
        </w:r>
        <w:r>
          <w:rPr>
            <w:rStyle w:val="a3"/>
            <w:sz w:val="28"/>
            <w:szCs w:val="28"/>
            <w:lang w:val="en-US"/>
          </w:rPr>
          <w:t>view</w:t>
        </w:r>
        <w:r>
          <w:rPr>
            <w:rStyle w:val="a3"/>
            <w:sz w:val="28"/>
            <w:szCs w:val="28"/>
          </w:rPr>
          <w:t>=</w:t>
        </w:r>
        <w:r>
          <w:rPr>
            <w:rStyle w:val="a3"/>
            <w:sz w:val="28"/>
            <w:szCs w:val="28"/>
            <w:lang w:val="en-US"/>
          </w:rPr>
          <w:t>article</w:t>
        </w:r>
        <w:r>
          <w:rPr>
            <w:rStyle w:val="a3"/>
            <w:sz w:val="28"/>
            <w:szCs w:val="28"/>
          </w:rPr>
          <w:t>$</w:t>
        </w:r>
        <w:r>
          <w:rPr>
            <w:rStyle w:val="a3"/>
            <w:sz w:val="28"/>
            <w:szCs w:val="28"/>
            <w:lang w:val="en-US"/>
          </w:rPr>
          <w:t>id</w:t>
        </w:r>
        <w:r>
          <w:rPr>
            <w:rStyle w:val="a3"/>
            <w:sz w:val="28"/>
            <w:szCs w:val="28"/>
          </w:rPr>
          <w:t>=433:2010-01-16-17-58-21$</w:t>
        </w:r>
        <w:r>
          <w:rPr>
            <w:rStyle w:val="a3"/>
            <w:sz w:val="28"/>
            <w:szCs w:val="28"/>
            <w:lang w:val="en-US"/>
          </w:rPr>
          <w:t>catid</w:t>
        </w:r>
        <w:r>
          <w:rPr>
            <w:rStyle w:val="a3"/>
            <w:sz w:val="28"/>
            <w:szCs w:val="28"/>
          </w:rPr>
          <w:t>=32:</w:t>
        </w:r>
        <w:r>
          <w:rPr>
            <w:rStyle w:val="a3"/>
            <w:sz w:val="28"/>
            <w:szCs w:val="28"/>
            <w:lang w:val="en-US"/>
          </w:rPr>
          <w:t>languages</w:t>
        </w:r>
        <w:r>
          <w:rPr>
            <w:rStyle w:val="a3"/>
            <w:sz w:val="28"/>
            <w:szCs w:val="28"/>
          </w:rPr>
          <w:t>@</w:t>
        </w:r>
        <w:r>
          <w:rPr>
            <w:rStyle w:val="a3"/>
            <w:sz w:val="28"/>
            <w:szCs w:val="28"/>
            <w:lang w:val="en-US"/>
          </w:rPr>
          <w:t>Itemid</w:t>
        </w:r>
        <w:r>
          <w:rPr>
            <w:rStyle w:val="a3"/>
            <w:sz w:val="28"/>
            <w:szCs w:val="28"/>
          </w:rPr>
          <w:t>=59</w:t>
        </w:r>
      </w:hyperlink>
      <w:bookmarkEnd w:id="21"/>
    </w:p>
    <w:p w:rsidR="00413B70" w:rsidRDefault="00413B70" w:rsidP="00413B70">
      <w:pPr>
        <w:pStyle w:val="a4"/>
        <w:numPr>
          <w:ilvl w:val="0"/>
          <w:numId w:val="6"/>
        </w:numPr>
        <w:shd w:val="clear" w:color="auto" w:fill="FFFFFF"/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Сбруєва А. Порівняльна педагогіка : навч. посіб. / А. Сбруєва. – Суми : Ред.-вид. відділ СДПУ, 1999. –  300 с.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Сбруєва А. Тенденції реформування середньої освіти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розвинених англомовних країн в контексті глобалізації (90-ті рр. ХХ – початок ХХІ ст.) : монографія / А. Сбруєва. – Суми : Сумська обл. друк. ; Козацький вал, 2004. – 500 с.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  <w:tab w:val="left" w:pos="120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22" w:name="_Ref380852657"/>
      <w:r>
        <w:rPr>
          <w:sz w:val="28"/>
          <w:szCs w:val="28"/>
        </w:rPr>
        <w:t>Свінцов О.М. Структура освітнього комплексу суспільства: світові тенденції та українські реалії / О.М. Свінцов // Науковий вісник. – 2007. – Вип. 17.2. – С. 312 – 313.</w:t>
      </w:r>
      <w:bookmarkEnd w:id="22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23" w:name="_Ref381485102"/>
      <w:r>
        <w:rPr>
          <w:sz w:val="28"/>
          <w:szCs w:val="28"/>
        </w:rPr>
        <w:t xml:space="preserve">Сенашенко В. Болонский процесс и качество образования / В. Сенашенко, Г. Ткач // </w:t>
      </w:r>
      <w:r>
        <w:rPr>
          <w:sz w:val="28"/>
          <w:szCs w:val="28"/>
          <w:lang w:val="en-US"/>
        </w:rPr>
        <w:t>Alma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mater</w:t>
      </w:r>
      <w:r>
        <w:rPr>
          <w:sz w:val="28"/>
          <w:szCs w:val="28"/>
        </w:rPr>
        <w:t>.  – 2003. – № 8. – С. 8 – 14.</w:t>
      </w:r>
      <w:bookmarkEnd w:id="23"/>
    </w:p>
    <w:p w:rsidR="00413B70" w:rsidRDefault="00413B70" w:rsidP="00413B70">
      <w:pPr>
        <w:pStyle w:val="a4"/>
        <w:numPr>
          <w:ilvl w:val="0"/>
          <w:numId w:val="6"/>
        </w:numPr>
        <w:shd w:val="clear" w:color="auto" w:fill="FFFFFF"/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Соколова М. Сравнительная педагогика / М. Соколова, Е. Кузьмина, М. Родионов. – М. : Просвещение, 1978. – 192 с.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  <w:shd w:val="clear" w:color="auto" w:fill="FFFFFF"/>
        </w:rPr>
      </w:pPr>
      <w:bookmarkStart w:id="24" w:name="_Ref381484921"/>
      <w:r>
        <w:rPr>
          <w:sz w:val="28"/>
          <w:szCs w:val="28"/>
        </w:rPr>
        <w:t>Спільна Декларація про гармонізацію архітектури Європейської системи вищої освіти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sz w:val="28"/>
          <w:szCs w:val="28"/>
        </w:rPr>
        <w:t xml:space="preserve"> чотирьох міністрів, які представляють Францію, Німеччину, Італію та Велику Британію. Париж, Сорбонна, 25 травня 1998 року  // </w:t>
      </w:r>
      <w:r>
        <w:rPr>
          <w:sz w:val="28"/>
          <w:szCs w:val="28"/>
          <w:shd w:val="clear" w:color="auto" w:fill="FFFFFF"/>
        </w:rPr>
        <w:t>М. Степко. Болонський процес і навчання впродовж життя / М. Степко, Б. Клименко, Л. Товажнянський. – Харків, 2004. – С. 10 – 11.</w:t>
      </w:r>
      <w:bookmarkEnd w:id="24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25" w:name="_Ref381484971"/>
      <w:r>
        <w:rPr>
          <w:sz w:val="28"/>
          <w:szCs w:val="28"/>
          <w:shd w:val="clear" w:color="auto" w:fill="FFFFFF"/>
        </w:rPr>
        <w:t>Степко М. Болонський процес і навчання впродовж життя / М. Степко, Б. Клименко, Л. Товажнянський. – Харків, 2004.</w:t>
      </w:r>
      <w:r>
        <w:rPr>
          <w:sz w:val="28"/>
          <w:szCs w:val="28"/>
        </w:rPr>
        <w:t xml:space="preserve"> – 112 с.</w:t>
      </w:r>
      <w:bookmarkEnd w:id="25"/>
    </w:p>
    <w:p w:rsidR="00413B70" w:rsidRDefault="00413B70" w:rsidP="00413B70">
      <w:pPr>
        <w:pStyle w:val="nd"/>
        <w:numPr>
          <w:ilvl w:val="0"/>
          <w:numId w:val="6"/>
        </w:numPr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sz w:val="28"/>
          <w:szCs w:val="28"/>
        </w:rPr>
      </w:pPr>
      <w:bookmarkStart w:id="26" w:name="_Ref381636769"/>
      <w:r>
        <w:rPr>
          <w:sz w:val="28"/>
          <w:szCs w:val="28"/>
        </w:rPr>
        <w:t>Стратегія реформування освіти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sz w:val="28"/>
          <w:szCs w:val="28"/>
        </w:rPr>
        <w:t xml:space="preserve"> в Україні: Рекомендації з освітньої політики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освітня політика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sz w:val="28"/>
          <w:szCs w:val="28"/>
        </w:rPr>
        <w:t>. – К. : “К.І.С.”, 2003. – 296 с.</w:t>
      </w:r>
      <w:bookmarkEnd w:id="26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Тараненко І. Навчальний режим у школах країн Європейського співтовариства / І. Тараненко, О. Локшина // Шлях освіти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. – 1996. – № 1. – С. 23 – 37.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Тараненко І. Нові орієнтації в соціально-політичній освіті європейських країн / І. Тараненко // Шлях освіти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. – 1999. – № 3. – С. 29 - 31.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Форбек М. Європейський стандарт шкільної освіти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/ М. Форбек // Шлях освіти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. – 1997. – № 1. – С. 21 – 25.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Шпак О. Економічна освіта у школах США / О. Шпак // Шлях освіти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>. – 1998. – № 4. – С. 23 – 28.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  <w:tab w:val="left" w:pos="120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27" w:name="_Ref380852204"/>
      <w:r>
        <w:rPr>
          <w:sz w:val="28"/>
          <w:szCs w:val="28"/>
          <w:lang w:val="en-US"/>
        </w:rPr>
        <w:t>Bologna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Reader II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Neue Texte und Hilfstellungen zur Umsetzung der Ziele des Bologna-Prozesses an deutschen Hochschulen. – Bonn : Hochschuirektorenkonferenz, 2007. – 361 s.</w:t>
      </w:r>
      <w:bookmarkEnd w:id="27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28" w:name="_Ref381485007"/>
      <w:r>
        <w:rPr>
          <w:sz w:val="28"/>
          <w:szCs w:val="28"/>
          <w:lang w:val="en-US"/>
        </w:rPr>
        <w:lastRenderedPageBreak/>
        <w:t>Education et a Glance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OECD Indicators</w:t>
      </w:r>
      <w:r>
        <w:rPr>
          <w:sz w:val="28"/>
          <w:szCs w:val="28"/>
        </w:rPr>
        <w:t xml:space="preserve"> 1997. – </w:t>
      </w:r>
      <w:r>
        <w:rPr>
          <w:sz w:val="28"/>
          <w:szCs w:val="28"/>
          <w:lang w:val="en-US"/>
        </w:rPr>
        <w:t>Paris</w:t>
      </w:r>
      <w:r>
        <w:rPr>
          <w:sz w:val="28"/>
          <w:szCs w:val="28"/>
        </w:rPr>
        <w:t xml:space="preserve">, 1997. –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. 408 – 409.</w:t>
      </w:r>
      <w:bookmarkEnd w:id="28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29" w:name="_Ref381485052"/>
      <w:r>
        <w:rPr>
          <w:sz w:val="28"/>
          <w:szCs w:val="28"/>
          <w:lang w:val="en-US"/>
        </w:rPr>
        <w:t>Focus on the Structure of Higher Education in Europe</w:t>
      </w:r>
      <w:r>
        <w:rPr>
          <w:sz w:val="28"/>
          <w:szCs w:val="28"/>
        </w:rPr>
        <w:t xml:space="preserve"> 2006/2007. </w:t>
      </w:r>
      <w:r>
        <w:rPr>
          <w:sz w:val="28"/>
          <w:szCs w:val="28"/>
          <w:lang w:val="en-US"/>
        </w:rPr>
        <w:t xml:space="preserve">National Trends in the </w:t>
      </w: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  <w:lang w:val="en-US"/>
            </w:rPr>
            <w:t>Bologna</w:t>
          </w:r>
        </w:smartTag>
      </w:smartTag>
      <w:r>
        <w:rPr>
          <w:sz w:val="28"/>
          <w:szCs w:val="28"/>
          <w:lang w:val="en-US"/>
        </w:rPr>
        <w:t xml:space="preserve"> Process</w:t>
      </w:r>
      <w:r>
        <w:rPr>
          <w:sz w:val="28"/>
          <w:szCs w:val="28"/>
        </w:rPr>
        <w:t xml:space="preserve">. – </w:t>
      </w:r>
      <w:r>
        <w:rPr>
          <w:sz w:val="28"/>
          <w:szCs w:val="28"/>
          <w:lang w:val="en-US"/>
        </w:rPr>
        <w:t>Eurydice</w:t>
      </w:r>
      <w:r>
        <w:rPr>
          <w:sz w:val="28"/>
          <w:szCs w:val="28"/>
        </w:rPr>
        <w:t>, 2007. –</w:t>
      </w:r>
      <w:r>
        <w:rPr>
          <w:sz w:val="28"/>
          <w:szCs w:val="28"/>
          <w:lang w:val="en-US"/>
        </w:rPr>
        <w:t xml:space="preserve"> 350 p.</w:t>
      </w:r>
      <w:bookmarkEnd w:id="29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  <w:shd w:val="clear" w:color="auto" w:fill="FFFFFF"/>
        </w:rPr>
      </w:pPr>
      <w:bookmarkStart w:id="30" w:name="_Ref381484886"/>
      <w:r>
        <w:rPr>
          <w:sz w:val="28"/>
          <w:szCs w:val="28"/>
          <w:shd w:val="clear" w:color="auto" w:fill="FFFFFF"/>
        </w:rPr>
        <w:t>Magna Charta Universitatum // М. Степко. Болонський процес і навчання впродовж життя / М. Степко, Б. Клименко, Л. Товажнянський. – Харків, 2004. – С. 37 – 44.</w:t>
      </w:r>
      <w:bookmarkEnd w:id="30"/>
    </w:p>
    <w:p w:rsidR="00413B70" w:rsidRDefault="00413B70" w:rsidP="00413B70">
      <w:pPr>
        <w:pStyle w:val="nd"/>
        <w:numPr>
          <w:ilvl w:val="0"/>
          <w:numId w:val="6"/>
        </w:numPr>
        <w:tabs>
          <w:tab w:val="num" w:pos="480"/>
          <w:tab w:val="left" w:pos="960"/>
        </w:tabs>
        <w:spacing w:before="0" w:beforeAutospacing="0" w:after="0" w:afterAutospacing="0" w:line="276" w:lineRule="auto"/>
        <w:ind w:left="0" w:firstLine="600"/>
        <w:jc w:val="both"/>
        <w:rPr>
          <w:sz w:val="28"/>
          <w:szCs w:val="28"/>
        </w:rPr>
      </w:pPr>
      <w:bookmarkStart w:id="31" w:name="_Ref381636734"/>
      <w:r>
        <w:rPr>
          <w:sz w:val="28"/>
          <w:szCs w:val="28"/>
        </w:rPr>
        <w:t>OECD: Program on nternational Student Assessment, 2000. – 3. New Skills for the Learning Society</w:t>
      </w:r>
      <w:bookmarkEnd w:id="31"/>
      <w:r>
        <w:rPr>
          <w:sz w:val="28"/>
          <w:szCs w:val="28"/>
        </w:rPr>
        <w:t>.</w:t>
      </w:r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32" w:name="_Ref381485029"/>
      <w:r>
        <w:rPr>
          <w:sz w:val="28"/>
          <w:szCs w:val="28"/>
          <w:lang w:val="en-US"/>
        </w:rPr>
        <w:t xml:space="preserve">Reserch and Innovation Policies in the New Global Economy. An International Comparative Analysis / edited by Philippe Laredo and Philippe Mustar. – Cheltenham </w:t>
      </w:r>
      <w:smartTag w:uri="urn:schemas-microsoft-com:office:smarttags" w:element="country-region">
        <w:r>
          <w:rPr>
            <w:sz w:val="28"/>
            <w:szCs w:val="28"/>
            <w:lang w:val="en-US"/>
          </w:rPr>
          <w:t>UK</w:t>
        </w:r>
      </w:smartTag>
      <w:r>
        <w:rPr>
          <w:sz w:val="28"/>
          <w:szCs w:val="28"/>
          <w:lang w:val="en-US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sz w:val="28"/>
              <w:szCs w:val="28"/>
              <w:lang w:val="en-US"/>
            </w:rPr>
            <w:t>Northampton</w:t>
          </w:r>
        </w:smartTag>
        <w:r>
          <w:rPr>
            <w:sz w:val="28"/>
            <w:szCs w:val="28"/>
            <w:lang w:val="en-US"/>
          </w:rPr>
          <w:t xml:space="preserve"> </w:t>
        </w:r>
        <w:smartTag w:uri="urn:schemas-microsoft-com:office:smarttags" w:element="State">
          <w:r>
            <w:rPr>
              <w:sz w:val="28"/>
              <w:szCs w:val="28"/>
              <w:lang w:val="en-US"/>
            </w:rPr>
            <w:t>MA</w:t>
          </w:r>
        </w:smartTag>
        <w:r>
          <w:rPr>
            <w:sz w:val="28"/>
            <w:szCs w:val="28"/>
            <w:lang w:val="en-US"/>
          </w:rPr>
          <w:t xml:space="preserve">, </w:t>
        </w:r>
        <w:smartTag w:uri="urn:schemas-microsoft-com:office:smarttags" w:element="country-region">
          <w:r>
            <w:rPr>
              <w:sz w:val="28"/>
              <w:szCs w:val="28"/>
              <w:lang w:val="en-US"/>
            </w:rPr>
            <w:t>USA</w:t>
          </w:r>
        </w:smartTag>
      </w:smartTag>
      <w:r>
        <w:rPr>
          <w:sz w:val="28"/>
          <w:szCs w:val="28"/>
          <w:lang w:val="en-US"/>
        </w:rPr>
        <w:t>, 2001. – 524 p.</w:t>
      </w:r>
      <w:bookmarkEnd w:id="32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  <w:shd w:val="clear" w:color="auto" w:fill="FFFFFF"/>
        </w:rPr>
      </w:pPr>
      <w:bookmarkStart w:id="33" w:name="_Ref381484940"/>
      <w:r>
        <w:rPr>
          <w:sz w:val="28"/>
          <w:szCs w:val="28"/>
        </w:rPr>
        <w:t>Thе European Higher Education Area. Болонська декларація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i/>
          <w:sz w:val="28"/>
          <w:szCs w:val="28"/>
        </w:rPr>
        <w:instrText>Болонська декларація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sz w:val="28"/>
          <w:szCs w:val="28"/>
        </w:rPr>
        <w:t xml:space="preserve"> від  19 червня  1999 р. Спільна декларація Міністрів освіти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sz w:val="28"/>
          <w:szCs w:val="28"/>
        </w:rPr>
        <w:t xml:space="preserve"> європейських країн  // </w:t>
      </w:r>
      <w:r>
        <w:rPr>
          <w:sz w:val="28"/>
          <w:szCs w:val="28"/>
          <w:shd w:val="clear" w:color="auto" w:fill="FFFFFF"/>
        </w:rPr>
        <w:t>М. Степко. Болонський процес і навчання впродовж життя / М. Степко, Б. Клименко, Л. Товажнянський. – Харків, 2004. – С. 61 – 68.</w:t>
      </w:r>
      <w:bookmarkEnd w:id="33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  <w:tab w:val="left" w:pos="120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34" w:name="_Ref380852635"/>
      <w:r>
        <w:rPr>
          <w:sz w:val="28"/>
          <w:szCs w:val="28"/>
          <w:lang w:val="en-US"/>
        </w:rPr>
        <w:t>Vroeijenstijn A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Some Questions and Answers with regard to external Quality Assessment</w:t>
      </w:r>
      <w:r>
        <w:rPr>
          <w:sz w:val="28"/>
          <w:szCs w:val="28"/>
        </w:rPr>
        <w:t xml:space="preserve"> /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Vroeijenstijn</w:t>
      </w:r>
      <w:r>
        <w:rPr>
          <w:sz w:val="28"/>
          <w:szCs w:val="28"/>
        </w:rPr>
        <w:t xml:space="preserve"> // </w:t>
      </w:r>
      <w:r>
        <w:rPr>
          <w:sz w:val="28"/>
          <w:szCs w:val="28"/>
          <w:lang w:val="en-US"/>
        </w:rPr>
        <w:t xml:space="preserve">Higher Education in </w:t>
      </w:r>
      <w:smartTag w:uri="urn:schemas-microsoft-com:office:smarttags" w:element="place">
        <w:r>
          <w:rPr>
            <w:sz w:val="28"/>
            <w:szCs w:val="28"/>
            <w:lang w:val="en-US"/>
          </w:rPr>
          <w:t>Europe</w:t>
        </w:r>
      </w:smartTag>
      <w:r>
        <w:rPr>
          <w:sz w:val="28"/>
          <w:szCs w:val="28"/>
        </w:rPr>
        <w:t xml:space="preserve">. – 1993. – </w:t>
      </w:r>
      <w:r>
        <w:rPr>
          <w:sz w:val="28"/>
          <w:szCs w:val="28"/>
          <w:lang w:val="en-US"/>
        </w:rPr>
        <w:t>Volume</w:t>
      </w:r>
      <w:r>
        <w:rPr>
          <w:sz w:val="28"/>
          <w:szCs w:val="28"/>
        </w:rPr>
        <w:t xml:space="preserve"> 18. – </w:t>
      </w:r>
      <w:r>
        <w:rPr>
          <w:sz w:val="28"/>
          <w:szCs w:val="28"/>
          <w:lang w:val="en-US"/>
        </w:rPr>
        <w:t>Issue</w:t>
      </w:r>
      <w:r>
        <w:rPr>
          <w:sz w:val="28"/>
          <w:szCs w:val="28"/>
        </w:rPr>
        <w:t xml:space="preserve"> 3. –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. 49 – 66.</w:t>
      </w:r>
      <w:bookmarkEnd w:id="34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  <w:tab w:val="left" w:pos="120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35" w:name="_Ref380852246"/>
      <w:r w:rsidRPr="008A6FFB">
        <w:rPr>
          <w:sz w:val="28"/>
          <w:szCs w:val="28"/>
          <w:lang w:val="pl-PL"/>
        </w:rPr>
        <w:t>Wawrzak</w:t>
      </w:r>
      <w:r>
        <w:rPr>
          <w:sz w:val="28"/>
          <w:szCs w:val="28"/>
        </w:rPr>
        <w:t>-</w:t>
      </w:r>
      <w:r w:rsidRPr="008A6FFB">
        <w:rPr>
          <w:sz w:val="28"/>
          <w:szCs w:val="28"/>
          <w:lang w:val="pl-PL"/>
        </w:rPr>
        <w:t>Chodaczek M</w:t>
      </w:r>
      <w:r>
        <w:rPr>
          <w:sz w:val="28"/>
          <w:szCs w:val="28"/>
        </w:rPr>
        <w:t xml:space="preserve">. </w:t>
      </w:r>
      <w:r w:rsidRPr="008A6FFB">
        <w:rPr>
          <w:sz w:val="28"/>
          <w:szCs w:val="28"/>
          <w:lang w:val="pl-PL"/>
        </w:rPr>
        <w:t>Nowe technologie informacyjne a spo</w:t>
      </w:r>
      <w:r>
        <w:rPr>
          <w:sz w:val="28"/>
          <w:szCs w:val="28"/>
        </w:rPr>
        <w:t>ł</w:t>
      </w:r>
      <w:r w:rsidRPr="008A6FFB">
        <w:rPr>
          <w:sz w:val="28"/>
          <w:szCs w:val="28"/>
          <w:lang w:val="pl-PL"/>
        </w:rPr>
        <w:t>ecze</w:t>
      </w:r>
      <w:r>
        <w:rPr>
          <w:sz w:val="28"/>
          <w:szCs w:val="28"/>
        </w:rPr>
        <w:t>ń</w:t>
      </w:r>
      <w:r w:rsidRPr="008A6FFB">
        <w:rPr>
          <w:sz w:val="28"/>
          <w:szCs w:val="28"/>
          <w:lang w:val="pl-PL"/>
        </w:rPr>
        <w:t>stwo</w:t>
      </w:r>
      <w:r>
        <w:rPr>
          <w:sz w:val="28"/>
          <w:szCs w:val="28"/>
        </w:rPr>
        <w:t xml:space="preserve"> / М. </w:t>
      </w:r>
      <w:r w:rsidRPr="008A6FFB">
        <w:rPr>
          <w:sz w:val="28"/>
          <w:szCs w:val="28"/>
          <w:lang w:val="pl-PL"/>
        </w:rPr>
        <w:t>Wawrzak</w:t>
      </w:r>
      <w:r>
        <w:rPr>
          <w:sz w:val="28"/>
          <w:szCs w:val="28"/>
        </w:rPr>
        <w:t>-</w:t>
      </w:r>
      <w:r w:rsidRPr="008A6FFB">
        <w:rPr>
          <w:sz w:val="28"/>
          <w:szCs w:val="28"/>
          <w:lang w:val="pl-PL"/>
        </w:rPr>
        <w:t>Chodaczek</w:t>
      </w:r>
      <w:r>
        <w:rPr>
          <w:sz w:val="28"/>
          <w:szCs w:val="28"/>
        </w:rPr>
        <w:t xml:space="preserve"> // </w:t>
      </w:r>
      <w:r w:rsidRPr="008A6FFB">
        <w:rPr>
          <w:sz w:val="28"/>
          <w:szCs w:val="28"/>
          <w:lang w:val="pl-PL"/>
        </w:rPr>
        <w:t>Edukacja medialna w spo</w:t>
      </w:r>
      <w:r>
        <w:rPr>
          <w:sz w:val="28"/>
          <w:szCs w:val="28"/>
        </w:rPr>
        <w:t>ł</w:t>
      </w:r>
      <w:r w:rsidRPr="008A6FFB">
        <w:rPr>
          <w:sz w:val="28"/>
          <w:szCs w:val="28"/>
          <w:lang w:val="pl-PL"/>
        </w:rPr>
        <w:t>ecze</w:t>
      </w:r>
      <w:r>
        <w:rPr>
          <w:sz w:val="28"/>
          <w:szCs w:val="28"/>
        </w:rPr>
        <w:t>ń</w:t>
      </w:r>
      <w:r w:rsidRPr="008A6FFB">
        <w:rPr>
          <w:sz w:val="28"/>
          <w:szCs w:val="28"/>
          <w:lang w:val="pl-PL"/>
        </w:rPr>
        <w:t>stwie informacyjnym</w:t>
      </w:r>
      <w:r>
        <w:rPr>
          <w:sz w:val="28"/>
          <w:szCs w:val="28"/>
        </w:rPr>
        <w:t xml:space="preserve"> / р</w:t>
      </w:r>
      <w:r w:rsidRPr="008A6FFB">
        <w:rPr>
          <w:sz w:val="28"/>
          <w:szCs w:val="28"/>
          <w:lang w:val="pl-PL"/>
        </w:rPr>
        <w:t>od</w:t>
      </w:r>
      <w:r>
        <w:rPr>
          <w:sz w:val="28"/>
          <w:szCs w:val="28"/>
        </w:rPr>
        <w:t xml:space="preserve">. </w:t>
      </w:r>
      <w:r w:rsidRPr="008A6FFB">
        <w:rPr>
          <w:sz w:val="28"/>
          <w:szCs w:val="28"/>
          <w:lang w:val="pl-PL"/>
        </w:rPr>
        <w:t>red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. </w:t>
      </w:r>
      <w:r>
        <w:rPr>
          <w:sz w:val="28"/>
          <w:szCs w:val="28"/>
          <w:lang w:val="en-US"/>
        </w:rPr>
        <w:t>Juszczyka</w:t>
      </w:r>
      <w:r>
        <w:rPr>
          <w:sz w:val="28"/>
          <w:szCs w:val="28"/>
        </w:rPr>
        <w:t xml:space="preserve">. – </w:t>
      </w:r>
      <w:r>
        <w:rPr>
          <w:sz w:val="28"/>
          <w:szCs w:val="28"/>
          <w:lang w:val="en-US"/>
        </w:rPr>
        <w:t>Toru</w:t>
      </w:r>
      <w:r>
        <w:rPr>
          <w:sz w:val="28"/>
          <w:szCs w:val="28"/>
        </w:rPr>
        <w:t xml:space="preserve">ń : </w:t>
      </w:r>
      <w:r>
        <w:rPr>
          <w:sz w:val="28"/>
          <w:szCs w:val="28"/>
          <w:lang w:val="en-US"/>
        </w:rPr>
        <w:t>Wydawnictwo Adam Marsza</w:t>
      </w:r>
      <w:r>
        <w:rPr>
          <w:sz w:val="28"/>
          <w:szCs w:val="28"/>
        </w:rPr>
        <w:t>ł</w:t>
      </w:r>
      <w:r>
        <w:rPr>
          <w:sz w:val="28"/>
          <w:szCs w:val="28"/>
          <w:lang w:val="en-US"/>
        </w:rPr>
        <w:t>ek</w:t>
      </w:r>
      <w:r>
        <w:rPr>
          <w:sz w:val="28"/>
          <w:szCs w:val="28"/>
        </w:rPr>
        <w:t xml:space="preserve">, 2002. –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.55 – 66.</w:t>
      </w:r>
      <w:bookmarkEnd w:id="35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  <w:tab w:val="left" w:pos="120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36" w:name="_Ref380852230"/>
      <w:r w:rsidRPr="008A6FFB">
        <w:rPr>
          <w:sz w:val="28"/>
          <w:szCs w:val="28"/>
          <w:lang w:val="pl-PL"/>
        </w:rPr>
        <w:t>Wenta</w:t>
      </w:r>
      <w:r>
        <w:rPr>
          <w:sz w:val="28"/>
          <w:szCs w:val="28"/>
        </w:rPr>
        <w:t xml:space="preserve"> К. </w:t>
      </w:r>
      <w:r w:rsidRPr="008A6FFB">
        <w:rPr>
          <w:sz w:val="28"/>
          <w:szCs w:val="28"/>
          <w:lang w:val="pl-PL"/>
        </w:rPr>
        <w:t>Techniki informacyjne w doskonaleniu dydaktyki akademickiey</w:t>
      </w:r>
      <w:r>
        <w:rPr>
          <w:sz w:val="28"/>
          <w:szCs w:val="28"/>
        </w:rPr>
        <w:t xml:space="preserve"> / К. </w:t>
      </w:r>
      <w:r w:rsidRPr="008A6FFB">
        <w:rPr>
          <w:sz w:val="28"/>
          <w:szCs w:val="28"/>
          <w:lang w:val="pl-PL"/>
        </w:rPr>
        <w:t>Wenta</w:t>
      </w:r>
      <w:r>
        <w:rPr>
          <w:sz w:val="28"/>
          <w:szCs w:val="28"/>
        </w:rPr>
        <w:t xml:space="preserve"> // </w:t>
      </w:r>
      <w:r w:rsidRPr="008A6FFB">
        <w:rPr>
          <w:sz w:val="28"/>
          <w:szCs w:val="28"/>
          <w:lang w:val="pl-PL"/>
        </w:rPr>
        <w:t>Jako</w:t>
      </w:r>
      <w:r>
        <w:rPr>
          <w:sz w:val="28"/>
          <w:szCs w:val="28"/>
        </w:rPr>
        <w:t xml:space="preserve">ść </w:t>
      </w:r>
      <w:r w:rsidRPr="008A6FFB">
        <w:rPr>
          <w:sz w:val="28"/>
          <w:szCs w:val="28"/>
          <w:lang w:val="pl-PL"/>
        </w:rPr>
        <w:t>kszta</w:t>
      </w:r>
      <w:r>
        <w:rPr>
          <w:sz w:val="28"/>
          <w:szCs w:val="28"/>
        </w:rPr>
        <w:t>ł</w:t>
      </w:r>
      <w:r w:rsidRPr="008A6FFB">
        <w:rPr>
          <w:sz w:val="28"/>
          <w:szCs w:val="28"/>
          <w:lang w:val="pl-PL"/>
        </w:rPr>
        <w:t>cenia w szkole wy</w:t>
      </w:r>
      <w:r>
        <w:rPr>
          <w:sz w:val="28"/>
          <w:szCs w:val="28"/>
        </w:rPr>
        <w:t>ż</w:t>
      </w:r>
      <w:r w:rsidRPr="008A6FFB">
        <w:rPr>
          <w:sz w:val="28"/>
          <w:szCs w:val="28"/>
          <w:lang w:val="pl-PL"/>
        </w:rPr>
        <w:t>szej</w:t>
      </w:r>
      <w:r>
        <w:rPr>
          <w:sz w:val="28"/>
          <w:szCs w:val="28"/>
        </w:rPr>
        <w:t xml:space="preserve"> – </w:t>
      </w:r>
      <w:r w:rsidRPr="008A6FFB">
        <w:rPr>
          <w:sz w:val="28"/>
          <w:szCs w:val="28"/>
          <w:lang w:val="pl-PL"/>
        </w:rPr>
        <w:t>moda czy konieczno</w:t>
      </w:r>
      <w:r>
        <w:rPr>
          <w:sz w:val="28"/>
          <w:szCs w:val="28"/>
        </w:rPr>
        <w:t xml:space="preserve">ść? </w:t>
      </w:r>
      <w:r w:rsidRPr="008A6FFB">
        <w:rPr>
          <w:sz w:val="28"/>
          <w:szCs w:val="28"/>
          <w:lang w:val="pl-PL"/>
        </w:rPr>
        <w:t>Materia</w:t>
      </w:r>
      <w:r>
        <w:rPr>
          <w:sz w:val="28"/>
          <w:szCs w:val="28"/>
        </w:rPr>
        <w:t>ł</w:t>
      </w:r>
      <w:r w:rsidRPr="008A6FFB">
        <w:rPr>
          <w:sz w:val="28"/>
          <w:szCs w:val="28"/>
          <w:lang w:val="pl-PL"/>
        </w:rPr>
        <w:t>y z Og</w:t>
      </w:r>
      <w:r>
        <w:rPr>
          <w:sz w:val="28"/>
          <w:szCs w:val="28"/>
          <w:lang w:val="ru-RU"/>
        </w:rPr>
        <w:t>ό</w:t>
      </w:r>
      <w:r w:rsidRPr="008A6FFB">
        <w:rPr>
          <w:sz w:val="28"/>
          <w:szCs w:val="28"/>
          <w:lang w:val="pl-PL"/>
        </w:rPr>
        <w:t>lnopolskiej Konferencji Naukowej Siedlce</w:t>
      </w:r>
      <w:r>
        <w:rPr>
          <w:sz w:val="28"/>
          <w:szCs w:val="28"/>
        </w:rPr>
        <w:t xml:space="preserve"> 26 – 27 </w:t>
      </w:r>
      <w:r w:rsidRPr="008A6FFB">
        <w:rPr>
          <w:sz w:val="28"/>
          <w:szCs w:val="28"/>
          <w:lang w:val="pl-PL"/>
        </w:rPr>
        <w:t>wrze</w:t>
      </w:r>
      <w:r>
        <w:rPr>
          <w:sz w:val="28"/>
          <w:szCs w:val="28"/>
        </w:rPr>
        <w:t>ś</w:t>
      </w:r>
      <w:r w:rsidRPr="008A6FFB">
        <w:rPr>
          <w:sz w:val="28"/>
          <w:szCs w:val="28"/>
          <w:lang w:val="pl-PL"/>
        </w:rPr>
        <w:t>nia</w:t>
      </w:r>
      <w:r>
        <w:rPr>
          <w:sz w:val="28"/>
          <w:szCs w:val="28"/>
        </w:rPr>
        <w:t xml:space="preserve"> 2000 </w:t>
      </w:r>
      <w:r w:rsidRPr="008A6FFB">
        <w:rPr>
          <w:sz w:val="28"/>
          <w:szCs w:val="28"/>
          <w:lang w:val="pl-PL"/>
        </w:rPr>
        <w:t>roku</w:t>
      </w:r>
      <w:r>
        <w:rPr>
          <w:sz w:val="28"/>
          <w:szCs w:val="28"/>
        </w:rPr>
        <w:t xml:space="preserve"> / р</w:t>
      </w:r>
      <w:r w:rsidRPr="008A6FFB">
        <w:rPr>
          <w:sz w:val="28"/>
          <w:szCs w:val="28"/>
          <w:lang w:val="pl-PL"/>
        </w:rPr>
        <w:t>od</w:t>
      </w:r>
      <w:r>
        <w:rPr>
          <w:sz w:val="28"/>
          <w:szCs w:val="28"/>
        </w:rPr>
        <w:t xml:space="preserve">. </w:t>
      </w:r>
      <w:r w:rsidRPr="008A6FFB">
        <w:rPr>
          <w:sz w:val="28"/>
          <w:szCs w:val="28"/>
          <w:lang w:val="pl-PL"/>
        </w:rPr>
        <w:t>red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GB"/>
        </w:rPr>
        <w:t>B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GB"/>
        </w:rPr>
        <w:t>Sitarskiej</w:t>
      </w:r>
      <w:r>
        <w:rPr>
          <w:sz w:val="28"/>
          <w:szCs w:val="28"/>
        </w:rPr>
        <w:t xml:space="preserve">. – </w:t>
      </w:r>
      <w:r>
        <w:rPr>
          <w:sz w:val="28"/>
          <w:szCs w:val="28"/>
          <w:lang w:val="en-GB"/>
        </w:rPr>
        <w:t>Siedlce</w:t>
      </w:r>
      <w:r>
        <w:rPr>
          <w:sz w:val="28"/>
          <w:szCs w:val="28"/>
        </w:rPr>
        <w:t xml:space="preserve">, 2000. – </w:t>
      </w:r>
      <w:r>
        <w:rPr>
          <w:sz w:val="28"/>
          <w:szCs w:val="28"/>
          <w:lang w:val="en-GB"/>
        </w:rPr>
        <w:t>S</w:t>
      </w:r>
      <w:r>
        <w:rPr>
          <w:sz w:val="28"/>
          <w:szCs w:val="28"/>
        </w:rPr>
        <w:t>. 27 – 39.</w:t>
      </w:r>
      <w:bookmarkEnd w:id="36"/>
    </w:p>
    <w:p w:rsidR="00413B70" w:rsidRDefault="00413B70" w:rsidP="00413B70">
      <w:pPr>
        <w:numPr>
          <w:ilvl w:val="0"/>
          <w:numId w:val="6"/>
        </w:numPr>
        <w:tabs>
          <w:tab w:val="num" w:pos="480"/>
          <w:tab w:val="left" w:pos="960"/>
        </w:tabs>
        <w:spacing w:line="276" w:lineRule="auto"/>
        <w:ind w:left="0" w:firstLine="600"/>
        <w:jc w:val="both"/>
        <w:rPr>
          <w:sz w:val="28"/>
          <w:szCs w:val="28"/>
        </w:rPr>
      </w:pPr>
      <w:bookmarkStart w:id="37" w:name="_Ref381485124"/>
      <w:r>
        <w:rPr>
          <w:sz w:val="28"/>
          <w:szCs w:val="28"/>
        </w:rPr>
        <w:t>Wex Peter. Bachelor und Master. Die Grundlagen des neuen Studiensystems in Deutschland / Wex Peter. – Berlin, 2005. – 448 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.</w:t>
      </w:r>
      <w:bookmarkEnd w:id="37"/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20"/>
        <w:jc w:val="both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outlineLvl w:val="1"/>
        <w:rPr>
          <w:rFonts w:eastAsia="Batang"/>
          <w:b/>
          <w:sz w:val="28"/>
          <w:szCs w:val="28"/>
        </w:rPr>
      </w:pPr>
      <w:r>
        <w:rPr>
          <w:rFonts w:eastAsia="Batang"/>
          <w:sz w:val="28"/>
          <w:szCs w:val="28"/>
        </w:rPr>
        <w:br w:type="page"/>
      </w:r>
      <w:bookmarkStart w:id="38" w:name="_Toc447450494"/>
      <w:r>
        <w:rPr>
          <w:rFonts w:eastAsia="Batang"/>
          <w:b/>
          <w:sz w:val="28"/>
          <w:szCs w:val="28"/>
        </w:rPr>
        <w:lastRenderedPageBreak/>
        <w:t>Тема 4.</w:t>
      </w:r>
      <w:bookmarkEnd w:id="38"/>
      <w:r>
        <w:rPr>
          <w:rFonts w:eastAsia="Batang"/>
          <w:b/>
          <w:sz w:val="28"/>
          <w:szCs w:val="28"/>
        </w:rPr>
        <w:t xml:space="preserve"> 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outlineLvl w:val="1"/>
        <w:rPr>
          <w:rFonts w:eastAsia="Batang"/>
          <w:b/>
          <w:sz w:val="28"/>
          <w:szCs w:val="28"/>
        </w:rPr>
      </w:pPr>
      <w:bookmarkStart w:id="39" w:name="_Toc447450495"/>
      <w:r>
        <w:rPr>
          <w:rFonts w:eastAsia="Batang"/>
          <w:b/>
          <w:sz w:val="28"/>
          <w:szCs w:val="28"/>
        </w:rPr>
        <w:t>Проблеми і перспективи освіти</w:t>
      </w:r>
      <w: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fldChar w:fldCharType="end"/>
      </w:r>
      <w:r>
        <w:rPr>
          <w:rFonts w:eastAsia="Batang"/>
          <w:b/>
          <w:sz w:val="28"/>
          <w:szCs w:val="28"/>
        </w:rPr>
        <w:t xml:space="preserve"> у світовому вимірі</w:t>
      </w:r>
      <w:bookmarkEnd w:id="39"/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numPr>
          <w:ilvl w:val="0"/>
          <w:numId w:val="7"/>
        </w:numPr>
        <w:shd w:val="clear" w:color="auto" w:fill="FFFFFF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Освіта і суспільна стратифікація. Меритократична концепція освіти</w:t>
      </w:r>
      <w:r>
        <w:rPr>
          <w:rFonts w:eastAsia="Batang"/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rFonts w:eastAsia="Batang"/>
          <w:sz w:val="28"/>
          <w:szCs w:val="28"/>
        </w:rPr>
        <w:fldChar w:fldCharType="end"/>
      </w:r>
      <w:r>
        <w:rPr>
          <w:rFonts w:eastAsia="Batang"/>
          <w:sz w:val="28"/>
          <w:szCs w:val="28"/>
        </w:rPr>
        <w:t xml:space="preserve"> і суспільства. Креденціалізм</w:t>
      </w:r>
    </w:p>
    <w:p w:rsidR="00413B70" w:rsidRDefault="00413B70" w:rsidP="00413B70">
      <w:pPr>
        <w:numPr>
          <w:ilvl w:val="0"/>
          <w:numId w:val="7"/>
        </w:num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rFonts w:eastAsia="Batang"/>
          <w:sz w:val="28"/>
          <w:szCs w:val="28"/>
        </w:rPr>
        <w:t xml:space="preserve">Нові моделі навчання. </w:t>
      </w:r>
      <w:r>
        <w:rPr>
          <w:sz w:val="28"/>
          <w:szCs w:val="28"/>
        </w:rPr>
        <w:t>Альтернативні та експериментальні школи</w:t>
      </w:r>
    </w:p>
    <w:p w:rsidR="00413B70" w:rsidRDefault="00413B70" w:rsidP="00413B70">
      <w:pPr>
        <w:numPr>
          <w:ilvl w:val="0"/>
          <w:numId w:val="7"/>
        </w:numPr>
        <w:shd w:val="clear" w:color="auto" w:fill="FFFFFF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Система виховних цінностей у сучасному світі. </w:t>
      </w:r>
      <w:r>
        <w:rPr>
          <w:sz w:val="28"/>
          <w:szCs w:val="28"/>
          <w:shd w:val="clear" w:color="auto" w:fill="FFFFFF"/>
        </w:rPr>
        <w:t>Сучасні напрями філософії виховання</w:t>
      </w:r>
      <w:r>
        <w:rPr>
          <w:sz w:val="28"/>
          <w:szCs w:val="28"/>
          <w:shd w:val="clear" w:color="auto" w:fill="FFFFFF"/>
        </w:rPr>
        <w:fldChar w:fldCharType="begin"/>
      </w:r>
      <w:r>
        <w:rPr>
          <w:sz w:val="28"/>
          <w:szCs w:val="28"/>
        </w:rPr>
        <w:instrText xml:space="preserve"> XE "виховання" </w:instrText>
      </w:r>
      <w:r>
        <w:rPr>
          <w:sz w:val="28"/>
          <w:szCs w:val="28"/>
          <w:shd w:val="clear" w:color="auto" w:fill="FFFFFF"/>
        </w:rPr>
        <w:fldChar w:fldCharType="end"/>
      </w:r>
    </w:p>
    <w:p w:rsidR="00413B70" w:rsidRDefault="00413B70" w:rsidP="00413B70">
      <w:pPr>
        <w:numPr>
          <w:ilvl w:val="0"/>
          <w:numId w:val="7"/>
        </w:num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Сучасне розуміння понять «грамотність» і «неграмотність</w:t>
      </w:r>
      <w:r>
        <w:rPr>
          <w:bCs/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"неграмотність" </w:instrText>
      </w:r>
      <w:r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>»</w:t>
      </w:r>
    </w:p>
    <w:p w:rsidR="00413B70" w:rsidRDefault="00413B70" w:rsidP="00413B70">
      <w:pPr>
        <w:numPr>
          <w:ilvl w:val="0"/>
          <w:numId w:val="7"/>
        </w:numPr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Освіта і ринок праці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Batang"/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  <w:t>Запитання і завдання до теми 4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numPr>
          <w:ilvl w:val="0"/>
          <w:numId w:val="8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Як залежить рівень освіти від стратифікації суспільства?</w:t>
      </w:r>
    </w:p>
    <w:p w:rsidR="00413B70" w:rsidRDefault="00413B70" w:rsidP="00413B70">
      <w:pPr>
        <w:numPr>
          <w:ilvl w:val="0"/>
          <w:numId w:val="8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Розкрийте суть меритократичної концепції освіти?</w:t>
      </w:r>
    </w:p>
    <w:p w:rsidR="00413B70" w:rsidRDefault="00413B70" w:rsidP="00413B70">
      <w:pPr>
        <w:numPr>
          <w:ilvl w:val="0"/>
          <w:numId w:val="8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Що таке креденціалізм?</w:t>
      </w:r>
    </w:p>
    <w:p w:rsidR="00413B70" w:rsidRDefault="00413B70" w:rsidP="00413B70">
      <w:pPr>
        <w:numPr>
          <w:ilvl w:val="0"/>
          <w:numId w:val="8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Назвіть і охарактеризуйте відомі вам інноваційні моделі навчання.</w:t>
      </w:r>
    </w:p>
    <w:p w:rsidR="00413B70" w:rsidRDefault="00413B70" w:rsidP="00413B70">
      <w:pPr>
        <w:numPr>
          <w:ilvl w:val="0"/>
          <w:numId w:val="8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Перелічіть альтерантивні школи, які існують у світі. Назвіть їх позитивні і негативні сторони.</w:t>
      </w:r>
    </w:p>
    <w:p w:rsidR="00413B70" w:rsidRDefault="00413B70" w:rsidP="00413B70">
      <w:pPr>
        <w:numPr>
          <w:ilvl w:val="0"/>
          <w:numId w:val="8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Що впливає на вибір виховних цінностей у сучасному світі?</w:t>
      </w:r>
    </w:p>
    <w:p w:rsidR="00413B70" w:rsidRDefault="00413B70" w:rsidP="00413B70">
      <w:pPr>
        <w:numPr>
          <w:ilvl w:val="0"/>
          <w:numId w:val="8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Зробіть порівняльний аналіз аксіоцентризму і пайдоцентризму як напрямів філософії виховання.</w:t>
      </w:r>
    </w:p>
    <w:p w:rsidR="00413B70" w:rsidRDefault="00413B70" w:rsidP="00413B70">
      <w:pPr>
        <w:numPr>
          <w:ilvl w:val="0"/>
          <w:numId w:val="8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Яку людину вважають грамотною?</w:t>
      </w:r>
    </w:p>
    <w:p w:rsidR="00413B70" w:rsidRDefault="00413B70" w:rsidP="00413B70">
      <w:pPr>
        <w:numPr>
          <w:ilvl w:val="0"/>
          <w:numId w:val="8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Дайте визначення поняття «неграмотність».</w:t>
      </w:r>
    </w:p>
    <w:p w:rsidR="00413B70" w:rsidRDefault="00413B70" w:rsidP="00413B70">
      <w:pPr>
        <w:numPr>
          <w:ilvl w:val="0"/>
          <w:numId w:val="8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Як рівень безробіття залежить від освіти? </w:t>
      </w:r>
    </w:p>
    <w:p w:rsidR="00413B70" w:rsidRDefault="00413B70" w:rsidP="00413B70">
      <w:pPr>
        <w:numPr>
          <w:ilvl w:val="0"/>
          <w:numId w:val="8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Виконайте тестові завдання:</w:t>
      </w:r>
    </w:p>
    <w:p w:rsidR="00413B70" w:rsidRDefault="00413B70" w:rsidP="00413B70">
      <w:pPr>
        <w:tabs>
          <w:tab w:val="left" w:pos="1080"/>
        </w:tabs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З перелічених відповідей вкажіть концепцію суспільства, керованого людьми з найбільшими здібностями.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аристократія;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меритократія;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демократія;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автократія.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 Характерними рисами особистості, які формуються в американській системі освіти є: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lastRenderedPageBreak/>
        <w:t>а) оптимізм, енергійність, підприємливість;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доброта, чуйність, гуманність;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брутальність, наполегливість, співробітництво.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Яким терміном позначається процес забезпечення сфери освіти методологією і практикою розробки і оптимального використання сучасних інформаційних технологій?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диверсифікація;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глобалізація;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інформатизація;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інтеграція.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Вкажіть найбільш важливі у сучасному світі загальні принципи безперервної освіти.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гнучкість і варіативність системи освіти;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удосконалення організації і діяльності системи загальної освіти;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перебудова систем професійної освіти;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розвиток освіти для третього віку.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Яким терміном позначається сучасна тенденція розвитку освіти, коли досягнуті успіхи в модернізації змісту, методів і засобів навчання, в підвищенні економічної ефективності освіти все частіше переходять з однієї країни до іншої.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диверсифікація;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інформатизація;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глобалізація;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інтеграція.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Назвіть найбільш актуальні проблеми вчителів і педагогічної освіти у розвинених країнах.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перевиробництво педагогів;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нестача вчителів;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структурна нестача вчителів;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низька заробітна платня.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Назвіть завдання полікультурної освіти.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всебічний і гармонійний розвиток особистості;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lastRenderedPageBreak/>
        <w:t>б) формування толерантного ставлення до інших культур;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виховання моральних цінностей;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усунення расизму.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Який напрям американської психології відкидає свідомість як предмет наукового дослідження і зводить психіку до різних форм поведінки як сукупності реакцій організму на зовнішні стимули?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а) переніалізм;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б) прагматизм;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в) ессенціалізм;</w:t>
      </w: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>г) біхевіоризм.</w:t>
      </w:r>
    </w:p>
    <w:p w:rsidR="00413B70" w:rsidRDefault="00413B70" w:rsidP="00413B70">
      <w:pPr>
        <w:tabs>
          <w:tab w:val="num" w:pos="0"/>
          <w:tab w:val="left" w:pos="1080"/>
        </w:tabs>
        <w:spacing w:line="276" w:lineRule="auto"/>
        <w:ind w:firstLine="720"/>
        <w:jc w:val="both"/>
        <w:rPr>
          <w:rFonts w:eastAsia="Batang"/>
          <w:sz w:val="28"/>
          <w:szCs w:val="28"/>
        </w:rPr>
      </w:pPr>
    </w:p>
    <w:p w:rsidR="00413B70" w:rsidRDefault="00413B70" w:rsidP="00413B70">
      <w:pPr>
        <w:tabs>
          <w:tab w:val="num" w:pos="0"/>
          <w:tab w:val="left" w:pos="1080"/>
        </w:tabs>
        <w:spacing w:line="276" w:lineRule="auto"/>
        <w:ind w:firstLine="720"/>
        <w:jc w:val="center"/>
        <w:rPr>
          <w:rFonts w:eastAsia="Batang"/>
          <w:b/>
          <w:sz w:val="28"/>
          <w:szCs w:val="28"/>
        </w:rPr>
      </w:pPr>
      <w:r>
        <w:rPr>
          <w:rFonts w:eastAsia="Batang"/>
          <w:b/>
          <w:sz w:val="28"/>
          <w:szCs w:val="28"/>
        </w:rPr>
        <w:t>Література</w:t>
      </w:r>
    </w:p>
    <w:p w:rsidR="00413B70" w:rsidRDefault="00413B70" w:rsidP="00413B70">
      <w:pPr>
        <w:tabs>
          <w:tab w:val="num" w:pos="0"/>
          <w:tab w:val="left" w:pos="1080"/>
        </w:tabs>
        <w:spacing w:line="276" w:lineRule="auto"/>
        <w:ind w:firstLine="720"/>
        <w:jc w:val="center"/>
        <w:rPr>
          <w:rFonts w:eastAsia="Batang"/>
          <w:b/>
          <w:sz w:val="28"/>
          <w:szCs w:val="28"/>
        </w:rPr>
      </w:pPr>
    </w:p>
    <w:p w:rsidR="00413B70" w:rsidRDefault="00413B70" w:rsidP="00413B70">
      <w:pPr>
        <w:numPr>
          <w:ilvl w:val="0"/>
          <w:numId w:val="9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Васюк О.В. Порівняльна педагогіка : навчальний посібник. – К : ДАКККіМ, 2008. – 291 с.</w:t>
      </w:r>
    </w:p>
    <w:p w:rsidR="00413B70" w:rsidRDefault="00413B70" w:rsidP="00413B70">
      <w:pPr>
        <w:numPr>
          <w:ilvl w:val="0"/>
          <w:numId w:val="9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Веселова В. Традиционные и новые ценности в системе образования США / В. Веселова // Педагогика. – 1996. – № 2. – С. 102 – 108.</w:t>
      </w:r>
    </w:p>
    <w:p w:rsidR="00413B70" w:rsidRDefault="00413B70" w:rsidP="00413B70">
      <w:pPr>
        <w:numPr>
          <w:ilvl w:val="0"/>
          <w:numId w:val="9"/>
        </w:numPr>
        <w:tabs>
          <w:tab w:val="clear" w:pos="720"/>
          <w:tab w:val="num" w:pos="0"/>
          <w:tab w:val="left" w:pos="96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Вишневський О. Теоретичні основи сучасної української педагогіки / Вишневський О. – Дрогобич: Коло, 2003. – 528 с.</w:t>
      </w:r>
    </w:p>
    <w:p w:rsidR="00413B70" w:rsidRDefault="00413B70" w:rsidP="00413B70">
      <w:pPr>
        <w:numPr>
          <w:ilvl w:val="0"/>
          <w:numId w:val="9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Вульфсон Б. Мировое образовательное пространство на рубеже века : учебное пособие / Б. Вульфсон. – М. : Из-во Московського психолого-социального ин-та, 2006. – 235 с.</w:t>
      </w:r>
    </w:p>
    <w:p w:rsidR="00413B70" w:rsidRDefault="00413B70" w:rsidP="00413B70">
      <w:pPr>
        <w:numPr>
          <w:ilvl w:val="0"/>
          <w:numId w:val="9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Вульфсон Б. Сравнительная педагогика / Б. Вульфсон, З. Малькова. – М. : Изд-во «Ин-т практ. психологии»; Воронеж : НПО «МОДЭК», 1996. – 256 с.</w:t>
      </w:r>
    </w:p>
    <w:p w:rsidR="00413B70" w:rsidRDefault="00413B70" w:rsidP="00413B70">
      <w:pPr>
        <w:numPr>
          <w:ilvl w:val="0"/>
          <w:numId w:val="9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Галус О. Порівняльна педагогіка : навч.посіб / О. Галус, Л. Шапошнікова. – К. – Вища шк., 2006. – 215с.</w:t>
      </w:r>
    </w:p>
    <w:p w:rsidR="00413B70" w:rsidRDefault="00413B70" w:rsidP="00413B70">
      <w:pPr>
        <w:numPr>
          <w:ilvl w:val="0"/>
          <w:numId w:val="9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Джуринский А. Зарубежная школа: история и современность : учеб. пособие / А. Джуринский. – М. : Изд-во Рос. открытого ун-та, 1992. – 177 с.</w:t>
      </w:r>
    </w:p>
    <w:p w:rsidR="00413B70" w:rsidRDefault="00413B70" w:rsidP="00413B70">
      <w:pPr>
        <w:numPr>
          <w:ilvl w:val="0"/>
          <w:numId w:val="9"/>
        </w:numPr>
        <w:tabs>
          <w:tab w:val="clear" w:pos="720"/>
          <w:tab w:val="num" w:pos="0"/>
          <w:tab w:val="left" w:pos="96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Енциклопедія освіти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XE "</w:instrText>
      </w:r>
      <w:r>
        <w:rPr>
          <w:rFonts w:eastAsia="Batang"/>
          <w:sz w:val="28"/>
          <w:szCs w:val="28"/>
        </w:rPr>
        <w:instrText>освіта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/ Академія пед. наук України ; головний ред. В.К. Кремінь. – К. : Юрінком Інтер, 2008. – 1040 с.</w:t>
      </w:r>
    </w:p>
    <w:p w:rsidR="00413B70" w:rsidRDefault="00413B70" w:rsidP="00413B70">
      <w:pPr>
        <w:numPr>
          <w:ilvl w:val="0"/>
          <w:numId w:val="9"/>
        </w:numPr>
        <w:tabs>
          <w:tab w:val="clear" w:pos="720"/>
          <w:tab w:val="num" w:pos="0"/>
          <w:tab w:val="left" w:pos="96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Кічук Н. Освіта у сучасному світі : навчальний посібник / Кічук Н. – Ізмаїл : [б. в.], 2001. – 88 с.</w:t>
      </w:r>
    </w:p>
    <w:p w:rsidR="00413B70" w:rsidRDefault="00413B70" w:rsidP="00413B70">
      <w:pPr>
        <w:numPr>
          <w:ilvl w:val="0"/>
          <w:numId w:val="9"/>
        </w:numPr>
        <w:tabs>
          <w:tab w:val="clear" w:pos="720"/>
          <w:tab w:val="num" w:pos="0"/>
          <w:tab w:val="left" w:pos="96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rStyle w:val="a5"/>
          <w:bCs/>
          <w:i w:val="0"/>
          <w:iCs w:val="0"/>
          <w:sz w:val="28"/>
          <w:szCs w:val="28"/>
          <w:shd w:val="clear" w:color="auto" w:fill="FFFFFF"/>
        </w:rPr>
        <w:t>Кравець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 xml:space="preserve">В. </w:t>
      </w:r>
      <w:r>
        <w:rPr>
          <w:rStyle w:val="a5"/>
          <w:bCs/>
          <w:i w:val="0"/>
          <w:iCs w:val="0"/>
          <w:sz w:val="28"/>
          <w:szCs w:val="28"/>
          <w:shd w:val="clear" w:color="auto" w:fill="FFFFFF"/>
        </w:rPr>
        <w:t>Зарубіжна школа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 xml:space="preserve">і </w:t>
      </w:r>
      <w:r>
        <w:rPr>
          <w:rStyle w:val="a5"/>
          <w:bCs/>
          <w:i w:val="0"/>
          <w:iCs w:val="0"/>
          <w:sz w:val="28"/>
          <w:szCs w:val="28"/>
          <w:shd w:val="clear" w:color="auto" w:fill="FFFFFF"/>
        </w:rPr>
        <w:t>педагогіка</w:t>
      </w:r>
      <w:r>
        <w:rPr>
          <w:rStyle w:val="apple-converted-space"/>
          <w:sz w:val="28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ХХ століття / В. Кравець. – Тернопіль, 1996. – 290 с.</w:t>
      </w:r>
    </w:p>
    <w:p w:rsidR="00413B70" w:rsidRDefault="00413B70" w:rsidP="00413B70">
      <w:pPr>
        <w:numPr>
          <w:ilvl w:val="0"/>
          <w:numId w:val="9"/>
        </w:numPr>
        <w:tabs>
          <w:tab w:val="clear" w:pos="720"/>
          <w:tab w:val="num" w:pos="0"/>
          <w:tab w:val="left" w:pos="96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Сбруєва А. Порівняльна педагогіка : навч. посіб. / А. Сбруєва. – Суми : Ред.-вид. відділ СДПУ, 1999. –  300 с.</w:t>
      </w:r>
    </w:p>
    <w:p w:rsidR="00413B70" w:rsidRDefault="00413B70" w:rsidP="00413B70">
      <w:pPr>
        <w:numPr>
          <w:ilvl w:val="0"/>
          <w:numId w:val="9"/>
        </w:numPr>
        <w:tabs>
          <w:tab w:val="clear" w:pos="720"/>
          <w:tab w:val="num" w:pos="0"/>
          <w:tab w:val="left" w:pos="96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pl-PL"/>
        </w:rPr>
        <w:t>Brezinka W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pl-PL"/>
        </w:rPr>
        <w:t>Wychowanie i pedagogika w dobie przemian kulturowych / W. Brezinka</w:t>
      </w:r>
      <w:r>
        <w:rPr>
          <w:sz w:val="28"/>
          <w:szCs w:val="28"/>
        </w:rPr>
        <w:t xml:space="preserve">. − </w:t>
      </w:r>
      <w:r>
        <w:rPr>
          <w:sz w:val="28"/>
          <w:szCs w:val="28"/>
          <w:lang w:val="pl-PL"/>
        </w:rPr>
        <w:t>Krak</w:t>
      </w:r>
      <w:r>
        <w:rPr>
          <w:sz w:val="28"/>
          <w:szCs w:val="28"/>
        </w:rPr>
        <w:t>ó</w:t>
      </w:r>
      <w:r>
        <w:rPr>
          <w:sz w:val="28"/>
          <w:szCs w:val="28"/>
          <w:lang w:val="pl-PL"/>
        </w:rPr>
        <w:t xml:space="preserve">w 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pl-PL"/>
        </w:rPr>
        <w:t>Wydawnictwo WAM, 2005. − 240 s.</w:t>
      </w:r>
    </w:p>
    <w:p w:rsidR="00413B70" w:rsidRDefault="00413B70" w:rsidP="00413B70">
      <w:pPr>
        <w:numPr>
          <w:ilvl w:val="0"/>
          <w:numId w:val="9"/>
        </w:numPr>
        <w:tabs>
          <w:tab w:val="clear" w:pos="720"/>
          <w:tab w:val="num" w:pos="0"/>
          <w:tab w:val="left" w:pos="96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pl-PL"/>
        </w:rPr>
        <w:t>Kasi</w:t>
      </w:r>
      <w:r>
        <w:rPr>
          <w:sz w:val="28"/>
          <w:szCs w:val="28"/>
        </w:rPr>
        <w:t>ń</w:t>
      </w:r>
      <w:r>
        <w:rPr>
          <w:sz w:val="28"/>
          <w:szCs w:val="28"/>
          <w:lang w:val="pl-PL"/>
        </w:rPr>
        <w:t>ska</w:t>
      </w:r>
      <w:r>
        <w:rPr>
          <w:sz w:val="28"/>
          <w:szCs w:val="28"/>
        </w:rPr>
        <w:t>-</w:t>
      </w:r>
      <w:r>
        <w:rPr>
          <w:sz w:val="28"/>
          <w:szCs w:val="28"/>
          <w:lang w:val="pl-PL"/>
        </w:rPr>
        <w:t>Metryka A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pl-PL"/>
        </w:rPr>
        <w:t>Postawy wobec integracji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pl-PL"/>
        </w:rPr>
        <w:t>ich uwarunkowania oraz pr</w:t>
      </w:r>
      <w:r>
        <w:rPr>
          <w:sz w:val="28"/>
          <w:szCs w:val="28"/>
        </w:rPr>
        <w:t>ó</w:t>
      </w:r>
      <w:r>
        <w:rPr>
          <w:sz w:val="28"/>
          <w:szCs w:val="28"/>
          <w:lang w:val="pl-PL"/>
        </w:rPr>
        <w:t>ba klasyfikacji</w:t>
      </w:r>
      <w:r>
        <w:rPr>
          <w:sz w:val="28"/>
          <w:szCs w:val="28"/>
        </w:rPr>
        <w:t xml:space="preserve"> / А. </w:t>
      </w:r>
      <w:r>
        <w:rPr>
          <w:sz w:val="28"/>
          <w:szCs w:val="28"/>
          <w:lang w:val="pl-PL"/>
        </w:rPr>
        <w:t>Kasi</w:t>
      </w:r>
      <w:r>
        <w:rPr>
          <w:sz w:val="28"/>
          <w:szCs w:val="28"/>
        </w:rPr>
        <w:t>ń</w:t>
      </w:r>
      <w:r>
        <w:rPr>
          <w:sz w:val="28"/>
          <w:szCs w:val="28"/>
          <w:lang w:val="pl-PL"/>
        </w:rPr>
        <w:t>ska</w:t>
      </w:r>
      <w:r>
        <w:rPr>
          <w:sz w:val="28"/>
          <w:szCs w:val="28"/>
        </w:rPr>
        <w:t>-</w:t>
      </w:r>
      <w:r>
        <w:rPr>
          <w:sz w:val="28"/>
          <w:szCs w:val="28"/>
          <w:lang w:val="pl-PL"/>
        </w:rPr>
        <w:t>Metryka</w:t>
      </w:r>
      <w:r>
        <w:rPr>
          <w:sz w:val="28"/>
          <w:szCs w:val="28"/>
        </w:rPr>
        <w:t xml:space="preserve"> // </w:t>
      </w:r>
      <w:r>
        <w:rPr>
          <w:sz w:val="28"/>
          <w:szCs w:val="28"/>
          <w:lang w:val="pl-PL"/>
        </w:rPr>
        <w:t>Polska mi</w:t>
      </w:r>
      <w:r>
        <w:rPr>
          <w:sz w:val="28"/>
          <w:szCs w:val="28"/>
        </w:rPr>
        <w:t>ę</w:t>
      </w:r>
      <w:r>
        <w:rPr>
          <w:sz w:val="28"/>
          <w:szCs w:val="28"/>
          <w:lang w:val="pl-PL"/>
        </w:rPr>
        <w:t>dzy Zachodem a Wschodem w dobie integracji europejskiej</w:t>
      </w:r>
      <w:r>
        <w:rPr>
          <w:sz w:val="28"/>
          <w:szCs w:val="28"/>
        </w:rPr>
        <w:t xml:space="preserve"> / </w:t>
      </w:r>
      <w:r>
        <w:rPr>
          <w:sz w:val="28"/>
          <w:szCs w:val="28"/>
          <w:lang w:val="pl-PL"/>
        </w:rPr>
        <w:t>Red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pl-PL"/>
        </w:rPr>
        <w:t>Maria Marczewska-Rytko. – Lublin : Wydawnictwo Uniwersytety Marii Curie-Skłodowskiej, 2001. – S. 190.</w:t>
      </w:r>
    </w:p>
    <w:p w:rsidR="00413B70" w:rsidRDefault="00413B70" w:rsidP="00413B70">
      <w:pPr>
        <w:numPr>
          <w:ilvl w:val="0"/>
          <w:numId w:val="9"/>
        </w:numPr>
        <w:tabs>
          <w:tab w:val="clear" w:pos="720"/>
          <w:tab w:val="num" w:pos="0"/>
          <w:tab w:val="left" w:pos="96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pl-PL"/>
        </w:rPr>
        <w:t>Pedagogika. Podstawy nauk o wychowaniu. Tom 1. / [</w:t>
      </w:r>
      <w:r>
        <w:rPr>
          <w:sz w:val="28"/>
          <w:szCs w:val="28"/>
        </w:rPr>
        <w:t>r</w:t>
      </w:r>
      <w:r>
        <w:rPr>
          <w:sz w:val="28"/>
          <w:szCs w:val="28"/>
          <w:lang w:val="pl-PL"/>
        </w:rPr>
        <w:t>ed. B. Śliwerski]. – Gdańsk : Gdańskie Wydawnictwo Oświatowe, 2006. – 446 s.</w:t>
      </w:r>
    </w:p>
    <w:p w:rsidR="00413B70" w:rsidRDefault="00413B70" w:rsidP="00413B70">
      <w:pPr>
        <w:numPr>
          <w:ilvl w:val="0"/>
          <w:numId w:val="9"/>
        </w:numPr>
        <w:tabs>
          <w:tab w:val="clear" w:pos="720"/>
          <w:tab w:val="num" w:pos="0"/>
          <w:tab w:val="left" w:pos="96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pl-PL"/>
        </w:rPr>
        <w:t xml:space="preserve"> S.K. (Stefan Kostańczak). Aksjocentryzm / S.K. (Stefan Kostańczak) // Encyklopedia filizofii wychowania / Pod red. S. Jedynaka i J. Kojkoła. – Bydgoszcz: Oficyna Wydawnicza Branta, 2009. – S. 14 – 16.</w:t>
      </w:r>
    </w:p>
    <w:p w:rsidR="00413B70" w:rsidRDefault="00413B70" w:rsidP="00413B70">
      <w:pPr>
        <w:numPr>
          <w:ilvl w:val="0"/>
          <w:numId w:val="9"/>
        </w:numPr>
        <w:tabs>
          <w:tab w:val="clear" w:pos="720"/>
          <w:tab w:val="num" w:pos="0"/>
          <w:tab w:val="left" w:pos="96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pl-PL"/>
        </w:rPr>
        <w:t xml:space="preserve"> S.K. (Stefan Kostańczak). Pajdocentryzm / S.K. (Stefan Kostańczak) // Encyklopedia filizofii wychowania / Pod red. S. Jedynaka i J. Kojkoła. – Bydgoszcz: Oficyna Wydawnicza Branta, 2009. – S. 215 – 216.</w:t>
      </w:r>
    </w:p>
    <w:p w:rsidR="00413B70" w:rsidRDefault="00413B70" w:rsidP="00413B70">
      <w:pPr>
        <w:numPr>
          <w:ilvl w:val="0"/>
          <w:numId w:val="9"/>
        </w:numPr>
        <w:tabs>
          <w:tab w:val="clear" w:pos="720"/>
          <w:tab w:val="num" w:pos="0"/>
          <w:tab w:val="left" w:pos="960"/>
          <w:tab w:val="left" w:pos="1080"/>
        </w:tabs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pl-PL"/>
        </w:rPr>
        <w:t>Zubelewicz J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pl-PL"/>
        </w:rPr>
        <w:t>Filozofia wychowania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pl-PL"/>
        </w:rPr>
        <w:t>aksjocentryzm i pajdocentryzm / Zubelewicz J</w:t>
      </w:r>
      <w:r>
        <w:rPr>
          <w:sz w:val="28"/>
          <w:szCs w:val="28"/>
        </w:rPr>
        <w:t xml:space="preserve">.. – </w:t>
      </w:r>
      <w:r>
        <w:rPr>
          <w:sz w:val="28"/>
          <w:szCs w:val="28"/>
          <w:lang w:val="pl-PL"/>
        </w:rPr>
        <w:t>Warszawa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pl-PL"/>
        </w:rPr>
        <w:t>Wydawnictwo Akademickie</w:t>
      </w:r>
      <w:r>
        <w:rPr>
          <w:sz w:val="28"/>
          <w:szCs w:val="28"/>
        </w:rPr>
        <w:t xml:space="preserve"> “Ż</w:t>
      </w:r>
      <w:r>
        <w:rPr>
          <w:sz w:val="28"/>
          <w:szCs w:val="28"/>
          <w:lang w:val="pl-PL"/>
        </w:rPr>
        <w:t>ak</w:t>
      </w:r>
      <w:r>
        <w:rPr>
          <w:sz w:val="28"/>
          <w:szCs w:val="28"/>
        </w:rPr>
        <w:t xml:space="preserve">”, 2002. </w:t>
      </w:r>
      <w:r>
        <w:rPr>
          <w:sz w:val="28"/>
          <w:szCs w:val="28"/>
          <w:lang w:val="pl-PL"/>
        </w:rPr>
        <w:t>– 85</w:t>
      </w:r>
      <w:r>
        <w:rPr>
          <w:sz w:val="28"/>
          <w:szCs w:val="28"/>
        </w:rPr>
        <w:t> </w:t>
      </w:r>
      <w:r>
        <w:rPr>
          <w:sz w:val="28"/>
          <w:szCs w:val="28"/>
          <w:lang w:val="pl-PL"/>
        </w:rPr>
        <w:t>s.</w:t>
      </w:r>
    </w:p>
    <w:p w:rsidR="00413B70" w:rsidRDefault="00413B70" w:rsidP="00413B70">
      <w:pPr>
        <w:tabs>
          <w:tab w:val="left" w:pos="960"/>
          <w:tab w:val="left" w:pos="1080"/>
        </w:tabs>
        <w:spacing w:line="276" w:lineRule="auto"/>
        <w:jc w:val="both"/>
        <w:rPr>
          <w:sz w:val="28"/>
          <w:szCs w:val="28"/>
        </w:rPr>
      </w:pPr>
    </w:p>
    <w:p w:rsidR="00413B70" w:rsidRDefault="00413B70" w:rsidP="00413B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  <w:lang w:val="pl-PL"/>
        </w:rPr>
      </w:pPr>
    </w:p>
    <w:p w:rsidR="00413B70" w:rsidRDefault="00413B70" w:rsidP="00413B70">
      <w:pPr>
        <w:tabs>
          <w:tab w:val="left" w:pos="960"/>
          <w:tab w:val="left" w:pos="1080"/>
        </w:tabs>
        <w:spacing w:line="276" w:lineRule="auto"/>
        <w:jc w:val="both"/>
        <w:rPr>
          <w:sz w:val="28"/>
          <w:szCs w:val="28"/>
        </w:rPr>
      </w:pPr>
    </w:p>
    <w:p w:rsidR="00413B70" w:rsidRDefault="00413B70" w:rsidP="00413B70">
      <w:pPr>
        <w:rPr>
          <w:sz w:val="28"/>
          <w:szCs w:val="28"/>
        </w:rPr>
      </w:pPr>
    </w:p>
    <w:p w:rsidR="00F20805" w:rsidRDefault="00F20805"/>
    <w:sectPr w:rsidR="00F20805" w:rsidSect="00E15330">
      <w:pgSz w:w="11907" w:h="16840" w:code="9"/>
      <w:pgMar w:top="1418" w:right="851" w:bottom="1418" w:left="1701" w:header="709" w:footer="709" w:gutter="0"/>
      <w:paperSrc w:first="7" w:other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73636"/>
    <w:multiLevelType w:val="hybridMultilevel"/>
    <w:tmpl w:val="F784155A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A54B5F"/>
    <w:multiLevelType w:val="hybridMultilevel"/>
    <w:tmpl w:val="918870A0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297B79"/>
    <w:multiLevelType w:val="hybridMultilevel"/>
    <w:tmpl w:val="3F6C6766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602158"/>
    <w:multiLevelType w:val="hybridMultilevel"/>
    <w:tmpl w:val="E6F8757C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BA5C73"/>
    <w:multiLevelType w:val="hybridMultilevel"/>
    <w:tmpl w:val="DF60263A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881075"/>
    <w:multiLevelType w:val="hybridMultilevel"/>
    <w:tmpl w:val="BA10AB8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3A1B4E"/>
    <w:multiLevelType w:val="hybridMultilevel"/>
    <w:tmpl w:val="7ADE0B3A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586C6D"/>
    <w:multiLevelType w:val="hybridMultilevel"/>
    <w:tmpl w:val="D5C8EC3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9A68E1"/>
    <w:multiLevelType w:val="hybridMultilevel"/>
    <w:tmpl w:val="A93E5668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4"/>
    <w:rsid w:val="00322512"/>
    <w:rsid w:val="00413B70"/>
    <w:rsid w:val="00577A97"/>
    <w:rsid w:val="006135A2"/>
    <w:rsid w:val="008A6FFB"/>
    <w:rsid w:val="00A44494"/>
    <w:rsid w:val="00BD3FC8"/>
    <w:rsid w:val="00C474AE"/>
    <w:rsid w:val="00E15330"/>
    <w:rsid w:val="00E50D82"/>
    <w:rsid w:val="00F20805"/>
    <w:rsid w:val="00F3134D"/>
    <w:rsid w:val="00F9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13B70"/>
    <w:rPr>
      <w:color w:val="0000FF"/>
      <w:u w:val="single"/>
    </w:rPr>
  </w:style>
  <w:style w:type="paragraph" w:styleId="a4">
    <w:name w:val="Normal (Web)"/>
    <w:basedOn w:val="a"/>
    <w:semiHidden/>
    <w:unhideWhenUsed/>
    <w:rsid w:val="00413B70"/>
    <w:pPr>
      <w:spacing w:before="100" w:beforeAutospacing="1" w:after="100" w:afterAutospacing="1"/>
    </w:pPr>
  </w:style>
  <w:style w:type="paragraph" w:customStyle="1" w:styleId="nd">
    <w:name w:val="nd"/>
    <w:basedOn w:val="a"/>
    <w:rsid w:val="00413B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13B70"/>
  </w:style>
  <w:style w:type="character" w:styleId="a5">
    <w:name w:val="Emphasis"/>
    <w:basedOn w:val="a0"/>
    <w:qFormat/>
    <w:rsid w:val="00413B7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13B70"/>
    <w:rPr>
      <w:color w:val="0000FF"/>
      <w:u w:val="single"/>
    </w:rPr>
  </w:style>
  <w:style w:type="paragraph" w:styleId="a4">
    <w:name w:val="Normal (Web)"/>
    <w:basedOn w:val="a"/>
    <w:semiHidden/>
    <w:unhideWhenUsed/>
    <w:rsid w:val="00413B70"/>
    <w:pPr>
      <w:spacing w:before="100" w:beforeAutospacing="1" w:after="100" w:afterAutospacing="1"/>
    </w:pPr>
  </w:style>
  <w:style w:type="paragraph" w:customStyle="1" w:styleId="nd">
    <w:name w:val="nd"/>
    <w:basedOn w:val="a"/>
    <w:rsid w:val="00413B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13B70"/>
  </w:style>
  <w:style w:type="character" w:styleId="a5">
    <w:name w:val="Emphasis"/>
    <w:basedOn w:val="a0"/>
    <w:qFormat/>
    <w:rsid w:val="00413B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8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esident.gov.ua/documents/15828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nbuv.gov.ua/e-journals/ITZN/em2/emg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rodnaosvita.kiev.ua/Narodna_osvita/vupysku/17/statti/kravchenko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osvita.in.ua/index.php?option=com_content$view=article$id=433:2010-01-16-17-58-21$catid=32:languages@Itemid=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20278</Words>
  <Characters>11559</Characters>
  <Application>Microsoft Office Word</Application>
  <DocSecurity>0</DocSecurity>
  <Lines>96</Lines>
  <Paragraphs>63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2</cp:revision>
  <dcterms:created xsi:type="dcterms:W3CDTF">2020-02-13T16:47:00Z</dcterms:created>
  <dcterms:modified xsi:type="dcterms:W3CDTF">2020-02-13T16:47:00Z</dcterms:modified>
</cp:coreProperties>
</file>